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1781" w14:textId="77777777" w:rsidR="002161B8" w:rsidRPr="00400B85" w:rsidRDefault="002161B8" w:rsidP="002161B8">
      <w:pPr>
        <w:pStyle w:val="TimesNewRoman"/>
        <w:wordWrap/>
        <w:spacing w:line="360" w:lineRule="auto"/>
        <w:jc w:val="left"/>
        <w:rPr>
          <w:rFonts w:eastAsia="맑은 고딕"/>
          <w:b/>
          <w:bCs w:val="0"/>
          <w:szCs w:val="22"/>
        </w:rPr>
      </w:pPr>
      <w:r>
        <w:rPr>
          <w:b/>
          <w:bCs w:val="0"/>
          <w:szCs w:val="22"/>
        </w:rPr>
        <w:t>Supple Data</w:t>
      </w:r>
      <w:r w:rsidRPr="001D68D9">
        <w:rPr>
          <w:rFonts w:eastAsiaTheme="minorEastAsia"/>
          <w:b/>
          <w:bCs w:val="0"/>
          <w:szCs w:val="22"/>
        </w:rPr>
        <w:t xml:space="preserve"> 7</w:t>
      </w:r>
      <w:r w:rsidRPr="001D68D9">
        <w:rPr>
          <w:b/>
          <w:bCs w:val="0"/>
          <w:szCs w:val="22"/>
        </w:rPr>
        <w:t xml:space="preserve">. </w:t>
      </w:r>
      <w:r w:rsidRPr="00552634">
        <w:rPr>
          <w:b/>
          <w:bCs w:val="0"/>
          <w:sz w:val="24"/>
        </w:rPr>
        <w:t xml:space="preserve">Mean and standard deviation values for accuracy, precision, recall, and F1 score of </w:t>
      </w:r>
      <w:proofErr w:type="spellStart"/>
      <w:r w:rsidRPr="00552634">
        <w:rPr>
          <w:b/>
          <w:bCs w:val="0"/>
          <w:sz w:val="24"/>
        </w:rPr>
        <w:t>FunVIP</w:t>
      </w:r>
      <w:proofErr w:type="spellEnd"/>
      <w:r w:rsidRPr="00552634">
        <w:rPr>
          <w:b/>
          <w:bCs w:val="0"/>
          <w:sz w:val="24"/>
        </w:rPr>
        <w:t xml:space="preserve">, BLAST, and q2-feature-classifier using the </w:t>
      </w:r>
      <w:proofErr w:type="spellStart"/>
      <w:r w:rsidRPr="00552634">
        <w:rPr>
          <w:b/>
          <w:bCs w:val="0"/>
          <w:i/>
          <w:iCs/>
          <w:sz w:val="24"/>
        </w:rPr>
        <w:t>Sanghuangporus</w:t>
      </w:r>
      <w:proofErr w:type="spellEnd"/>
      <w:r w:rsidRPr="00552634">
        <w:rPr>
          <w:b/>
          <w:bCs w:val="0"/>
          <w:sz w:val="24"/>
        </w:rPr>
        <w:t xml:space="preserve"> and </w:t>
      </w:r>
      <w:r w:rsidRPr="00552634">
        <w:rPr>
          <w:b/>
          <w:bCs w:val="0"/>
          <w:i/>
          <w:iCs/>
          <w:sz w:val="24"/>
        </w:rPr>
        <w:t>Aspergillus</w:t>
      </w:r>
      <w:r w:rsidRPr="00552634">
        <w:rPr>
          <w:b/>
          <w:bCs w:val="0"/>
          <w:sz w:val="24"/>
        </w:rPr>
        <w:t xml:space="preserve"> section </w:t>
      </w:r>
      <w:proofErr w:type="spellStart"/>
      <w:r w:rsidRPr="00552634">
        <w:rPr>
          <w:b/>
          <w:bCs w:val="0"/>
          <w:i/>
          <w:iCs/>
          <w:sz w:val="24"/>
        </w:rPr>
        <w:t>Terrei</w:t>
      </w:r>
      <w:proofErr w:type="spellEnd"/>
      <w:r w:rsidRPr="00552634">
        <w:rPr>
          <w:b/>
          <w:bCs w:val="0"/>
          <w:sz w:val="24"/>
        </w:rPr>
        <w:t xml:space="preserve"> datasets </w:t>
      </w:r>
    </w:p>
    <w:p w14:paraId="09C874A7" w14:textId="77777777" w:rsidR="002161B8" w:rsidRPr="00B25755" w:rsidRDefault="002161B8" w:rsidP="002161B8">
      <w:pPr>
        <w:pStyle w:val="TimesNewRoman"/>
        <w:wordWrap/>
        <w:jc w:val="left"/>
        <w:rPr>
          <w:rFonts w:eastAsia="맑은 고딕"/>
          <w:bCs w:val="0"/>
          <w:szCs w:val="22"/>
          <w:lang w:val="en-GB"/>
        </w:rPr>
      </w:pPr>
      <w:r w:rsidRPr="001D68D9">
        <w:rPr>
          <w:rFonts w:eastAsiaTheme="minorHAnsi"/>
          <w:bCs w:val="0"/>
          <w:szCs w:val="22"/>
          <w:lang w:val="en-GB"/>
        </w:rPr>
        <w:t>The Mann–Whitney U test was used</w:t>
      </w:r>
      <w:r w:rsidRPr="001D68D9">
        <w:rPr>
          <w:rFonts w:eastAsia="맑은 고딕"/>
          <w:bCs w:val="0"/>
          <w:szCs w:val="22"/>
          <w:lang w:val="en-GB"/>
        </w:rPr>
        <w:t xml:space="preserve"> to compare the results of each pair of analyses</w:t>
      </w:r>
      <w:r w:rsidRPr="00B25755">
        <w:rPr>
          <w:rFonts w:eastAsia="맑은 고딕"/>
          <w:bCs w:val="0"/>
          <w:szCs w:val="22"/>
          <w:lang w:val="en-GB"/>
        </w:rPr>
        <w:t xml:space="preserve"> (</w:t>
      </w:r>
      <w:r>
        <w:rPr>
          <w:rFonts w:eastAsia="맑은 고딕"/>
          <w:bCs w:val="0"/>
          <w:szCs w:val="22"/>
          <w:lang w:val="en-GB"/>
        </w:rPr>
        <w:t>Supple Table</w:t>
      </w:r>
      <w:r w:rsidRPr="00B25755">
        <w:rPr>
          <w:rFonts w:eastAsia="맑은 고딕"/>
          <w:bCs w:val="0"/>
          <w:szCs w:val="22"/>
          <w:lang w:val="en-GB"/>
        </w:rPr>
        <w:t xml:space="preserve"> 7.1</w:t>
      </w:r>
      <w:r w:rsidRPr="001D68D9">
        <w:rPr>
          <w:rFonts w:eastAsia="맑은 고딕"/>
          <w:b/>
          <w:bCs w:val="0"/>
          <w:szCs w:val="22"/>
        </w:rPr>
        <w:t>–</w:t>
      </w:r>
      <w:r w:rsidRPr="00B25755">
        <w:rPr>
          <w:rFonts w:eastAsia="맑은 고딕"/>
          <w:bCs w:val="0"/>
          <w:szCs w:val="22"/>
          <w:lang w:val="en-GB"/>
        </w:rPr>
        <w:t>4)</w:t>
      </w:r>
      <w:r w:rsidRPr="001D68D9">
        <w:rPr>
          <w:rFonts w:eastAsia="맑은 고딕"/>
          <w:bCs w:val="0"/>
          <w:szCs w:val="22"/>
          <w:lang w:val="en-GB"/>
        </w:rPr>
        <w:t>.</w:t>
      </w:r>
    </w:p>
    <w:p w14:paraId="6A2FD467" w14:textId="77777777" w:rsidR="002161B8" w:rsidRPr="001D68D9" w:rsidRDefault="002161B8" w:rsidP="002161B8">
      <w:pPr>
        <w:pStyle w:val="TimesNewRoman"/>
        <w:wordWrap/>
        <w:spacing w:line="240" w:lineRule="auto"/>
        <w:jc w:val="left"/>
        <w:rPr>
          <w:rFonts w:eastAsiaTheme="minorEastAsia"/>
          <w:b/>
          <w:bCs w:val="0"/>
          <w:sz w:val="20"/>
          <w:szCs w:val="20"/>
          <w:shd w:val="clear" w:color="auto" w:fill="FFFFFF"/>
        </w:rPr>
      </w:pPr>
      <w:bookmarkStart w:id="0" w:name="_Hlk168249510"/>
      <w:r>
        <w:rPr>
          <w:rFonts w:eastAsiaTheme="minorEastAsia"/>
          <w:b/>
          <w:bCs w:val="0"/>
          <w:sz w:val="20"/>
          <w:szCs w:val="20"/>
          <w:shd w:val="clear" w:color="auto" w:fill="FFFFFF"/>
        </w:rPr>
        <w:t>Table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  <w:shd w:val="clear" w:color="auto" w:fill="FFFFFF"/>
        </w:rPr>
        <w:t>S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 xml:space="preserve">7.1. </w:t>
      </w:r>
      <w:r w:rsidRPr="00945373">
        <w:rPr>
          <w:bCs w:val="0"/>
          <w:sz w:val="20"/>
          <w:szCs w:val="20"/>
          <w:shd w:val="clear" w:color="auto" w:fill="FFFFFF"/>
        </w:rPr>
        <w:t xml:space="preserve">Mean and standard deviation values for </w:t>
      </w:r>
      <w:r w:rsidRPr="00945373">
        <w:rPr>
          <w:rFonts w:eastAsiaTheme="minorHAnsi"/>
          <w:bCs w:val="0"/>
          <w:sz w:val="20"/>
          <w:szCs w:val="20"/>
        </w:rPr>
        <w:t xml:space="preserve">accuracy, precision, recall, and F1 score for </w:t>
      </w:r>
      <w:proofErr w:type="spellStart"/>
      <w:r w:rsidRPr="00945373">
        <w:rPr>
          <w:rFonts w:eastAsiaTheme="minorHAnsi"/>
          <w:bCs w:val="0"/>
          <w:sz w:val="20"/>
          <w:szCs w:val="20"/>
        </w:rPr>
        <w:t>FunVIP</w:t>
      </w:r>
      <w:proofErr w:type="spellEnd"/>
      <w:r w:rsidRPr="00945373">
        <w:rPr>
          <w:rFonts w:eastAsia="맑은 고딕" w:hint="eastAsia"/>
          <w:bCs w:val="0"/>
          <w:sz w:val="20"/>
          <w:szCs w:val="20"/>
        </w:rPr>
        <w:t>,</w:t>
      </w:r>
      <w:r w:rsidRPr="00945373">
        <w:rPr>
          <w:rFonts w:eastAsiaTheme="minorHAnsi"/>
          <w:bCs w:val="0"/>
          <w:sz w:val="20"/>
          <w:szCs w:val="20"/>
        </w:rPr>
        <w:t xml:space="preserve"> BLAST</w:t>
      </w:r>
      <w:r w:rsidRPr="00945373">
        <w:rPr>
          <w:rFonts w:eastAsia="맑은 고딕" w:hint="eastAsia"/>
          <w:bCs w:val="0"/>
          <w:sz w:val="20"/>
          <w:szCs w:val="20"/>
        </w:rPr>
        <w:t>, and q2-feature-classifier</w:t>
      </w:r>
      <w:r w:rsidRPr="00945373">
        <w:rPr>
          <w:rFonts w:eastAsiaTheme="minorHAnsi"/>
          <w:bCs w:val="0"/>
          <w:sz w:val="20"/>
          <w:szCs w:val="20"/>
        </w:rPr>
        <w:t xml:space="preserve"> by </w:t>
      </w:r>
      <w:proofErr w:type="spellStart"/>
      <w:r w:rsidRPr="00945373">
        <w:rPr>
          <w:rFonts w:eastAsiaTheme="minorHAnsi"/>
          <w:bCs w:val="0"/>
          <w:i/>
          <w:iCs/>
          <w:sz w:val="20"/>
          <w:szCs w:val="20"/>
        </w:rPr>
        <w:t>Sanghuangporus</w:t>
      </w:r>
      <w:proofErr w:type="spellEnd"/>
      <w:r w:rsidRPr="00945373">
        <w:rPr>
          <w:rFonts w:eastAsiaTheme="minorHAnsi"/>
          <w:bCs w:val="0"/>
          <w:sz w:val="20"/>
          <w:szCs w:val="20"/>
        </w:rPr>
        <w:t xml:space="preserve"> dataset</w:t>
      </w:r>
    </w:p>
    <w:tbl>
      <w:tblPr>
        <w:tblW w:w="90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1033"/>
        <w:gridCol w:w="1006"/>
        <w:gridCol w:w="693"/>
        <w:gridCol w:w="693"/>
        <w:gridCol w:w="995"/>
        <w:gridCol w:w="969"/>
        <w:gridCol w:w="678"/>
        <w:gridCol w:w="638"/>
      </w:tblGrid>
      <w:tr w:rsidR="002161B8" w:rsidRPr="00B25755" w14:paraId="053C2FF1" w14:textId="77777777" w:rsidTr="0099579F">
        <w:trPr>
          <w:trHeight w:val="345"/>
        </w:trPr>
        <w:tc>
          <w:tcPr>
            <w:tcW w:w="2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bookmarkEnd w:id="0"/>
          <w:p w14:paraId="47F453ED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B25755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  <w:t xml:space="preserve">　</w:t>
            </w:r>
          </w:p>
        </w:tc>
        <w:tc>
          <w:tcPr>
            <w:tcW w:w="3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8324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Mean</w:t>
            </w:r>
          </w:p>
        </w:tc>
        <w:tc>
          <w:tcPr>
            <w:tcW w:w="32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BFF6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Standard deviation</w:t>
            </w:r>
          </w:p>
        </w:tc>
      </w:tr>
      <w:tr w:rsidR="002161B8" w:rsidRPr="00B25755" w14:paraId="17EDA31E" w14:textId="77777777" w:rsidTr="0099579F">
        <w:trPr>
          <w:trHeight w:val="345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107E66C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71FAE13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Accuracy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65FE05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Precision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CEEDF7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Recall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8C0926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47F0A4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Accuracy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E7848A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Precision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D48E7B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Recall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6AD156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F1</w:t>
            </w:r>
          </w:p>
        </w:tc>
      </w:tr>
      <w:tr w:rsidR="002161B8" w:rsidRPr="00B25755" w14:paraId="06739696" w14:textId="77777777" w:rsidTr="0099579F">
        <w:trPr>
          <w:trHeight w:val="330"/>
        </w:trPr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6555" w14:textId="77777777" w:rsidR="002161B8" w:rsidRPr="007A4B5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 xml:space="preserve"> fast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208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0.9742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D32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0.8243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5F87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0.8053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84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0.8089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EA5A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0.0042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69E1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0.0434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A98EA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0.0313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91F5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0.0335</w:t>
            </w:r>
          </w:p>
        </w:tc>
      </w:tr>
      <w:tr w:rsidR="002161B8" w:rsidRPr="00B25755" w14:paraId="67982EB2" w14:textId="77777777" w:rsidTr="0099579F">
        <w:trPr>
          <w:trHeight w:val="3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D65" w14:textId="77777777" w:rsidR="002161B8" w:rsidRPr="007A4B5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 xml:space="preserve"> accurate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B85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0.9694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868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0.8436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4B4D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0.7916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68D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7AE8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0.0212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F730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0.0443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CD4C7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AE7B7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0.0429</w:t>
            </w:r>
          </w:p>
        </w:tc>
      </w:tr>
      <w:tr w:rsidR="002161B8" w:rsidRPr="00B25755" w14:paraId="6223D0A8" w14:textId="77777777" w:rsidTr="0099579F">
        <w:trPr>
          <w:trHeight w:val="3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CFD" w14:textId="77777777" w:rsidR="002161B8" w:rsidRPr="007A4B5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7A4B5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BLAST ITS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A561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0.8635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4B1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0.7988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1EB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0.7463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031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0.7352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633DA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0.1611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7FE2F9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0.0438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334DD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0.1202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CF8D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0.1056</w:t>
            </w:r>
          </w:p>
        </w:tc>
      </w:tr>
      <w:tr w:rsidR="002161B8" w:rsidRPr="00B25755" w14:paraId="18D8CBD6" w14:textId="77777777" w:rsidTr="0099579F">
        <w:trPr>
          <w:trHeight w:val="3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8BAD7" w14:textId="77777777" w:rsidR="002161B8" w:rsidRPr="007A4B5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7A4B5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q2-feature-classifer ITS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47C9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0.9567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D307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0.8403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9C74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0.7904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04E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0.8048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6AD88C" w14:textId="77777777" w:rsidR="002161B8" w:rsidRPr="00301220" w:rsidRDefault="002161B8" w:rsidP="0099579F">
            <w:pPr>
              <w:jc w:val="center"/>
              <w:rPr>
                <w:rFonts w:ascii="Times New Roman" w:hAnsi="Times New Roman" w:cs="Times New Roman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0.0203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023E29" w14:textId="77777777" w:rsidR="002161B8" w:rsidRPr="00301220" w:rsidRDefault="002161B8" w:rsidP="0099579F">
            <w:pPr>
              <w:jc w:val="center"/>
              <w:rPr>
                <w:rFonts w:ascii="Times New Roman" w:hAnsi="Times New Roman" w:cs="Times New Roman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0.0254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1799C9" w14:textId="77777777" w:rsidR="002161B8" w:rsidRPr="00301220" w:rsidRDefault="002161B8" w:rsidP="0099579F">
            <w:pPr>
              <w:jc w:val="center"/>
              <w:rPr>
                <w:rFonts w:ascii="Times New Roman" w:hAnsi="Times New Roman" w:cs="Times New Roman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0.0170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73ADA1" w14:textId="77777777" w:rsidR="002161B8" w:rsidRPr="00301220" w:rsidRDefault="002161B8" w:rsidP="0099579F">
            <w:pPr>
              <w:jc w:val="center"/>
              <w:rPr>
                <w:rFonts w:ascii="Times New Roman" w:hAnsi="Times New Roman" w:cs="Times New Roman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0.0143</w:t>
            </w:r>
          </w:p>
        </w:tc>
      </w:tr>
    </w:tbl>
    <w:p w14:paraId="50109C1F" w14:textId="77777777" w:rsidR="002161B8" w:rsidRPr="001D68D9" w:rsidRDefault="002161B8" w:rsidP="002161B8">
      <w:pPr>
        <w:pStyle w:val="TimesNewRoman"/>
        <w:wordWrap/>
        <w:jc w:val="left"/>
        <w:rPr>
          <w:szCs w:val="22"/>
          <w:shd w:val="clear" w:color="auto" w:fill="FFFFFF"/>
        </w:rPr>
      </w:pPr>
    </w:p>
    <w:p w14:paraId="284220C3" w14:textId="77777777" w:rsidR="002161B8" w:rsidRPr="001D68D9" w:rsidRDefault="002161B8" w:rsidP="002161B8">
      <w:pPr>
        <w:pStyle w:val="TimesNewRoman"/>
        <w:wordWrap/>
        <w:spacing w:line="240" w:lineRule="auto"/>
        <w:jc w:val="left"/>
        <w:rPr>
          <w:b/>
          <w:bCs w:val="0"/>
          <w:sz w:val="20"/>
          <w:szCs w:val="20"/>
          <w:shd w:val="clear" w:color="auto" w:fill="FFFFFF"/>
        </w:rPr>
      </w:pPr>
      <w:bookmarkStart w:id="1" w:name="_Hlk168249523"/>
      <w:r>
        <w:rPr>
          <w:rFonts w:eastAsiaTheme="minorEastAsia"/>
          <w:b/>
          <w:bCs w:val="0"/>
          <w:sz w:val="20"/>
          <w:szCs w:val="20"/>
          <w:shd w:val="clear" w:color="auto" w:fill="FFFFFF"/>
        </w:rPr>
        <w:t>Table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  <w:shd w:val="clear" w:color="auto" w:fill="FFFFFF"/>
        </w:rPr>
        <w:t>S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>7</w:t>
      </w:r>
      <w:r w:rsidRPr="001D68D9">
        <w:rPr>
          <w:b/>
          <w:bCs w:val="0"/>
          <w:sz w:val="20"/>
          <w:szCs w:val="20"/>
          <w:shd w:val="clear" w:color="auto" w:fill="FFFFFF"/>
        </w:rPr>
        <w:t xml:space="preserve">.2. </w:t>
      </w:r>
      <w:r w:rsidRPr="00945373">
        <w:rPr>
          <w:sz w:val="20"/>
          <w:szCs w:val="20"/>
          <w:shd w:val="clear" w:color="auto" w:fill="FFFFFF"/>
        </w:rPr>
        <w:t xml:space="preserve">Mean and standard deviation values for accuracy, precision, recall, and F1 score for </w:t>
      </w:r>
      <w:proofErr w:type="spellStart"/>
      <w:r w:rsidRPr="00945373">
        <w:rPr>
          <w:sz w:val="20"/>
          <w:szCs w:val="20"/>
          <w:shd w:val="clear" w:color="auto" w:fill="FFFFFF"/>
        </w:rPr>
        <w:t>FunVIP</w:t>
      </w:r>
      <w:proofErr w:type="spellEnd"/>
      <w:r w:rsidRPr="00945373">
        <w:rPr>
          <w:rFonts w:eastAsia="맑은 고딕" w:hint="eastAsia"/>
          <w:sz w:val="20"/>
          <w:szCs w:val="20"/>
          <w:shd w:val="clear" w:color="auto" w:fill="FFFFFF"/>
        </w:rPr>
        <w:t>,</w:t>
      </w:r>
      <w:r w:rsidRPr="00945373">
        <w:rPr>
          <w:sz w:val="20"/>
          <w:szCs w:val="20"/>
          <w:shd w:val="clear" w:color="auto" w:fill="FFFFFF"/>
        </w:rPr>
        <w:t xml:space="preserve"> BLAST</w:t>
      </w:r>
      <w:r w:rsidRPr="00945373">
        <w:rPr>
          <w:rFonts w:eastAsia="맑은 고딕" w:hint="eastAsia"/>
          <w:sz w:val="20"/>
          <w:szCs w:val="20"/>
          <w:shd w:val="clear" w:color="auto" w:fill="FFFFFF"/>
        </w:rPr>
        <w:t>, and q2-feature-classifier</w:t>
      </w:r>
      <w:r w:rsidRPr="00945373">
        <w:rPr>
          <w:sz w:val="20"/>
          <w:szCs w:val="20"/>
          <w:shd w:val="clear" w:color="auto" w:fill="FFFFFF"/>
        </w:rPr>
        <w:t xml:space="preserve"> by </w:t>
      </w:r>
      <w:r w:rsidRPr="00945373">
        <w:rPr>
          <w:i/>
          <w:iCs/>
          <w:sz w:val="20"/>
          <w:szCs w:val="20"/>
          <w:shd w:val="clear" w:color="auto" w:fill="FFFFFF"/>
        </w:rPr>
        <w:t>Aspergillus</w:t>
      </w:r>
      <w:r w:rsidRPr="00945373">
        <w:rPr>
          <w:sz w:val="20"/>
          <w:szCs w:val="20"/>
          <w:shd w:val="clear" w:color="auto" w:fill="FFFFFF"/>
        </w:rPr>
        <w:t xml:space="preserve"> section</w:t>
      </w:r>
      <w:r w:rsidRPr="00945373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45373">
        <w:rPr>
          <w:i/>
          <w:iCs/>
          <w:sz w:val="20"/>
          <w:szCs w:val="20"/>
          <w:shd w:val="clear" w:color="auto" w:fill="FFFFFF"/>
        </w:rPr>
        <w:t>Terrei</w:t>
      </w:r>
      <w:proofErr w:type="spellEnd"/>
      <w:r w:rsidRPr="00945373">
        <w:rPr>
          <w:sz w:val="20"/>
          <w:szCs w:val="20"/>
          <w:shd w:val="clear" w:color="auto" w:fill="FFFFFF"/>
        </w:rPr>
        <w:t xml:space="preserve"> dataset</w:t>
      </w:r>
    </w:p>
    <w:tbl>
      <w:tblPr>
        <w:tblW w:w="90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5"/>
        <w:gridCol w:w="1032"/>
        <w:gridCol w:w="1005"/>
        <w:gridCol w:w="693"/>
        <w:gridCol w:w="693"/>
        <w:gridCol w:w="953"/>
        <w:gridCol w:w="928"/>
        <w:gridCol w:w="692"/>
        <w:gridCol w:w="692"/>
      </w:tblGrid>
      <w:tr w:rsidR="002161B8" w:rsidRPr="00B25755" w14:paraId="6B3CDC00" w14:textId="77777777" w:rsidTr="0099579F">
        <w:trPr>
          <w:trHeight w:val="345"/>
        </w:trPr>
        <w:tc>
          <w:tcPr>
            <w:tcW w:w="23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bookmarkEnd w:id="1"/>
          <w:p w14:paraId="0BEFA7F8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B25755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  <w:t xml:space="preserve">　</w:t>
            </w:r>
          </w:p>
        </w:tc>
        <w:tc>
          <w:tcPr>
            <w:tcW w:w="342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161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Mean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2720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Standard deviation</w:t>
            </w:r>
          </w:p>
        </w:tc>
      </w:tr>
      <w:tr w:rsidR="002161B8" w:rsidRPr="00B25755" w14:paraId="7F014B96" w14:textId="77777777" w:rsidTr="0099579F">
        <w:trPr>
          <w:trHeight w:val="345"/>
        </w:trPr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D0E2FD" w14:textId="77777777" w:rsidR="002161B8" w:rsidRPr="001D68D9" w:rsidRDefault="002161B8" w:rsidP="0099579F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B25755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A0C879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Accuracy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378526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Precision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3FBEFAE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Recall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2696C4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72ABA7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Accuracy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300653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Precision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6F8421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Recall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2CC800" w14:textId="77777777" w:rsidR="002161B8" w:rsidRPr="001D68D9" w:rsidRDefault="002161B8" w:rsidP="0099579F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1D68D9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F1</w:t>
            </w:r>
          </w:p>
        </w:tc>
      </w:tr>
      <w:tr w:rsidR="002161B8" w:rsidRPr="00B25755" w14:paraId="49BA6118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BDC468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 fast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4C0FE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CA9D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0.8929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DB6CB9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0.8994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DF1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0.8959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8F55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97DE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FB23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5347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0.0053</w:t>
            </w:r>
          </w:p>
        </w:tc>
      </w:tr>
      <w:tr w:rsidR="002161B8" w:rsidRPr="00B25755" w14:paraId="348D1268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2BA17A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 fast </w:t>
            </w: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14:ligatures w14:val="standardContextual"/>
              </w:rPr>
              <w:t>BenA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E6AEF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0.9972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933B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017B4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3021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374FD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BB87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0B407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A7419E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0.0401</w:t>
            </w:r>
          </w:p>
        </w:tc>
      </w:tr>
      <w:tr w:rsidR="002161B8" w:rsidRPr="00B25755" w14:paraId="44CCB5F8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07E89D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 fast </w:t>
            </w: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14:ligatures w14:val="standardContextual"/>
              </w:rPr>
              <w:t>CaM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397C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0.8776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3088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0.6713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BB35AF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0.6905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253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0.6781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B49A7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57EF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0.0663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D5520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0.0804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B7BCA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0.0720</w:t>
            </w:r>
          </w:p>
        </w:tc>
      </w:tr>
      <w:tr w:rsidR="002161B8" w:rsidRPr="00B25755" w14:paraId="3CF9975D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DD57D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 accurate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A419E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0.9944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83097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DE8F3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9543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0DCC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32D1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5A0E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B683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0.0448</w:t>
            </w:r>
          </w:p>
        </w:tc>
      </w:tr>
      <w:tr w:rsidR="002161B8" w:rsidRPr="00B25755" w14:paraId="04F2F046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30AA05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 accurate </w:t>
            </w: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14:ligatures w14:val="standardContextual"/>
              </w:rPr>
              <w:t>BenA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7567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0.9972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BDB6A1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140152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A7E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0.9858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CAE7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E06D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6A1AE3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63EC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0.0401</w:t>
            </w:r>
          </w:p>
        </w:tc>
      </w:tr>
      <w:tr w:rsidR="002161B8" w:rsidRPr="00B25755" w14:paraId="4BF9DE3B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865B3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FunVIP</w:t>
            </w:r>
            <w:proofErr w:type="spellEnd"/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 accurate </w:t>
            </w: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14:ligatures w14:val="standardContextual"/>
              </w:rPr>
              <w:t>CaM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26DAD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0.8987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16643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0.7362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E2CDA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0.7805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6F81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0.7518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1663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AB787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F795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E69B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0.0000</w:t>
            </w:r>
          </w:p>
        </w:tc>
      </w:tr>
      <w:tr w:rsidR="002161B8" w:rsidRPr="00B25755" w14:paraId="2DEEBDE8" w14:textId="77777777" w:rsidTr="0099579F">
        <w:trPr>
          <w:trHeight w:val="330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F4DFB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BLAST </w:t>
            </w: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14:ligatures w14:val="standardContextual"/>
              </w:rPr>
              <w:t>BenA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F7A23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0.9494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D766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0.8262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3C6E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0.8844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46F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0.8310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B938B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0.0215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0924E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9700F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CD25B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0.0164</w:t>
            </w:r>
          </w:p>
        </w:tc>
      </w:tr>
      <w:tr w:rsidR="002161B8" w:rsidRPr="00B25755" w14:paraId="4BE492B6" w14:textId="77777777" w:rsidTr="0099579F">
        <w:trPr>
          <w:trHeight w:val="330"/>
        </w:trPr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846BF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 w:rsidRPr="007A4B58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BLAST </w:t>
            </w:r>
            <w:proofErr w:type="spellStart"/>
            <w:r w:rsidRPr="007A4B5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14:ligatures w14:val="standardContextual"/>
              </w:rPr>
              <w:t>CaM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EE29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0.8847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0735C2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0.6695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A6463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0.7275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FA33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0.6821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6221F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0.0193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D7B343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0.0813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4ED6D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0.0473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155182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0.0741</w:t>
            </w:r>
          </w:p>
        </w:tc>
      </w:tr>
      <w:tr w:rsidR="002161B8" w:rsidRPr="00B25755" w14:paraId="3C014AEE" w14:textId="77777777" w:rsidTr="0099579F">
        <w:trPr>
          <w:trHeight w:val="330"/>
        </w:trPr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DD2996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:lang w:eastAsia="ko-KR"/>
                <w14:ligatures w14:val="standardContextual"/>
              </w:rPr>
            </w:pPr>
            <w:r w:rsidRPr="007A4B58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sz w:val="18"/>
                <w:szCs w:val="18"/>
                <w:lang w:eastAsia="ko-KR"/>
                <w14:ligatures w14:val="standardContextual"/>
              </w:rPr>
              <w:t xml:space="preserve">q2-feature-classifier </w:t>
            </w:r>
            <w:proofErr w:type="spellStart"/>
            <w:r w:rsidRPr="007A4B58">
              <w:rPr>
                <w:rFonts w:ascii="Times New Roman" w:eastAsia="맑은 고딕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ko-KR"/>
                <w14:ligatures w14:val="standardContextual"/>
              </w:rPr>
              <w:t>BenA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910E53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0.9634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DF4DC9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0.7620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7E46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0.7798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EDE0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0.7687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726A49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0.0111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47067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0.0332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38D8E4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0.0378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E5628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0.0337</w:t>
            </w:r>
          </w:p>
        </w:tc>
      </w:tr>
      <w:tr w:rsidR="002161B8" w:rsidRPr="00B25755" w14:paraId="271C3DA6" w14:textId="77777777" w:rsidTr="0099579F">
        <w:trPr>
          <w:trHeight w:val="330"/>
        </w:trPr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A4524C" w14:textId="77777777" w:rsidR="002161B8" w:rsidRPr="007A4B58" w:rsidRDefault="002161B8" w:rsidP="0099579F">
            <w:pPr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  <w:lang w:eastAsia="ko-KR"/>
                <w14:ligatures w14:val="standardContextual"/>
              </w:rPr>
            </w:pPr>
            <w:r w:rsidRPr="007A4B58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sz w:val="18"/>
                <w:szCs w:val="18"/>
                <w:lang w:eastAsia="ko-KR"/>
                <w14:ligatures w14:val="standardContextual"/>
              </w:rPr>
              <w:t xml:space="preserve">q2-feature-classifier </w:t>
            </w:r>
            <w:proofErr w:type="spellStart"/>
            <w:r w:rsidRPr="007A4B58">
              <w:rPr>
                <w:rFonts w:ascii="Times New Roman" w:eastAsia="맑은 고딕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ko-KR"/>
                <w14:ligatures w14:val="standardContextual"/>
              </w:rPr>
              <w:t>CaM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5EC2C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0.8903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24786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0.5993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2EBD1E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0.6254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9EEC8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0.6082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A420D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0.0119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F4CCEE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66A8FE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0.0405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6DECA5" w14:textId="77777777" w:rsidR="002161B8" w:rsidRPr="00301220" w:rsidRDefault="002161B8" w:rsidP="0099579F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301220">
              <w:rPr>
                <w:rFonts w:ascii="Times New Roman" w:eastAsia="맑은 고딕" w:hAnsi="Times New Roman" w:cs="Times New Roman"/>
                <w:sz w:val="16"/>
                <w:szCs w:val="16"/>
              </w:rPr>
              <w:t>0.0331</w:t>
            </w:r>
          </w:p>
        </w:tc>
      </w:tr>
    </w:tbl>
    <w:p w14:paraId="0175DCA1" w14:textId="77777777" w:rsidR="002161B8" w:rsidRPr="001D68D9" w:rsidRDefault="002161B8" w:rsidP="002161B8">
      <w:pPr>
        <w:rPr>
          <w:rFonts w:ascii="Times New Roman" w:eastAsiaTheme="minorEastAsia" w:hAnsi="Times New Roman" w:cs="Times New Roman"/>
          <w:b/>
          <w:bCs/>
          <w:kern w:val="2"/>
          <w:sz w:val="22"/>
          <w:szCs w:val="22"/>
          <w:shd w:val="clear" w:color="auto" w:fill="FFFFFF"/>
        </w:rPr>
      </w:pPr>
    </w:p>
    <w:p w14:paraId="219DBF5E" w14:textId="77777777" w:rsidR="002161B8" w:rsidRPr="001D68D9" w:rsidRDefault="002161B8" w:rsidP="002161B8">
      <w:pPr>
        <w:rPr>
          <w:rFonts w:ascii="Times New Roman" w:hAnsi="Times New Roman" w:cs="Times New Roman"/>
          <w:b/>
          <w:bCs/>
          <w:sz w:val="22"/>
          <w:shd w:val="clear" w:color="auto" w:fill="FFFFFF"/>
        </w:rPr>
      </w:pPr>
      <w:r w:rsidRPr="001D68D9">
        <w:rPr>
          <w:rFonts w:ascii="Times New Roman" w:hAnsi="Times New Roman" w:cs="Times New Roman"/>
          <w:b/>
          <w:bCs/>
          <w:sz w:val="22"/>
          <w:shd w:val="clear" w:color="auto" w:fill="FFFFFF"/>
        </w:rPr>
        <w:br w:type="page"/>
      </w:r>
    </w:p>
    <w:p w14:paraId="3BC33970" w14:textId="77777777" w:rsidR="002161B8" w:rsidRPr="001D68D9" w:rsidRDefault="002161B8" w:rsidP="002161B8">
      <w:pPr>
        <w:pStyle w:val="TimesNewRoman"/>
        <w:wordWrap/>
        <w:spacing w:line="240" w:lineRule="auto"/>
        <w:jc w:val="left"/>
        <w:rPr>
          <w:rFonts w:eastAsiaTheme="minorEastAsia"/>
          <w:b/>
          <w:bCs w:val="0"/>
          <w:sz w:val="20"/>
          <w:szCs w:val="20"/>
          <w:shd w:val="clear" w:color="auto" w:fill="FFFFFF"/>
        </w:rPr>
      </w:pPr>
      <w:bookmarkStart w:id="2" w:name="_Hlk157586926"/>
      <w:bookmarkStart w:id="3" w:name="_Hlk168249530"/>
      <w:r>
        <w:rPr>
          <w:rFonts w:eastAsiaTheme="minorEastAsia"/>
          <w:b/>
          <w:bCs w:val="0"/>
          <w:sz w:val="20"/>
          <w:szCs w:val="20"/>
          <w:shd w:val="clear" w:color="auto" w:fill="FFFFFF"/>
        </w:rPr>
        <w:lastRenderedPageBreak/>
        <w:t>Table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  <w:shd w:val="clear" w:color="auto" w:fill="FFFFFF"/>
        </w:rPr>
        <w:t>S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>7</w:t>
      </w:r>
      <w:r w:rsidRPr="001D68D9">
        <w:rPr>
          <w:b/>
          <w:bCs w:val="0"/>
          <w:sz w:val="20"/>
          <w:szCs w:val="20"/>
          <w:shd w:val="clear" w:color="auto" w:fill="FFFFFF"/>
        </w:rPr>
        <w:t xml:space="preserve">.3. </w:t>
      </w:r>
      <w:r w:rsidRPr="00945373">
        <w:rPr>
          <w:rFonts w:eastAsia="맑은 고딕"/>
          <w:sz w:val="20"/>
          <w:szCs w:val="20"/>
          <w:shd w:val="clear" w:color="auto" w:fill="FFFFFF"/>
        </w:rPr>
        <w:t xml:space="preserve">Results of the </w:t>
      </w:r>
      <w:r w:rsidRPr="00945373">
        <w:rPr>
          <w:sz w:val="20"/>
          <w:szCs w:val="20"/>
          <w:shd w:val="clear" w:color="auto" w:fill="FFFFFF"/>
        </w:rPr>
        <w:t xml:space="preserve">Mann-Whitney U test result for each pair of analyses </w:t>
      </w:r>
      <w:r w:rsidRPr="00945373">
        <w:rPr>
          <w:rFonts w:eastAsia="맑은 고딕"/>
          <w:sz w:val="20"/>
          <w:szCs w:val="20"/>
          <w:shd w:val="clear" w:color="auto" w:fill="FFFFFF"/>
        </w:rPr>
        <w:t>in the</w:t>
      </w:r>
      <w:r w:rsidRPr="00945373">
        <w:rPr>
          <w:sz w:val="20"/>
          <w:szCs w:val="20"/>
          <w:shd w:val="clear" w:color="auto" w:fill="FFFFFF"/>
        </w:rPr>
        <w:t xml:space="preserve"> </w:t>
      </w:r>
      <w:proofErr w:type="spellStart"/>
      <w:r w:rsidRPr="00945373">
        <w:rPr>
          <w:i/>
          <w:iCs/>
          <w:sz w:val="20"/>
          <w:szCs w:val="20"/>
          <w:shd w:val="clear" w:color="auto" w:fill="FFFFFF"/>
        </w:rPr>
        <w:t>Sanghuangporus</w:t>
      </w:r>
      <w:proofErr w:type="spellEnd"/>
      <w:r w:rsidRPr="00945373">
        <w:rPr>
          <w:sz w:val="20"/>
          <w:szCs w:val="20"/>
          <w:shd w:val="clear" w:color="auto" w:fill="FFFFFF"/>
        </w:rPr>
        <w:t xml:space="preserve"> dataset</w:t>
      </w:r>
      <w:bookmarkEnd w:id="2"/>
    </w:p>
    <w:bookmarkEnd w:id="3"/>
    <w:tbl>
      <w:tblPr>
        <w:tblW w:w="57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8"/>
        <w:gridCol w:w="1080"/>
        <w:gridCol w:w="1080"/>
        <w:gridCol w:w="1080"/>
      </w:tblGrid>
      <w:tr w:rsidR="002161B8" w:rsidRPr="00573DC8" w14:paraId="5708B1FF" w14:textId="77777777" w:rsidTr="0099579F">
        <w:trPr>
          <w:trHeight w:val="1502"/>
        </w:trPr>
        <w:tc>
          <w:tcPr>
            <w:tcW w:w="1560" w:type="dxa"/>
            <w:shd w:val="clear" w:color="auto" w:fill="auto"/>
            <w:noWrap/>
            <w:textDirection w:val="tbRl"/>
            <w:vAlign w:val="center"/>
            <w:hideMark/>
          </w:tcPr>
          <w:p w14:paraId="4B7F5D2F" w14:textId="77777777" w:rsidR="002161B8" w:rsidRPr="00573DC8" w:rsidRDefault="002161B8" w:rsidP="0099579F">
            <w:pPr>
              <w:jc w:val="both"/>
              <w:rPr>
                <w:rFonts w:ascii="굴림" w:eastAsia="굴림" w:hAnsi="굴림" w:cs="굴림"/>
                <w:lang w:eastAsia="ko-KR"/>
              </w:rPr>
            </w:pPr>
          </w:p>
        </w:tc>
        <w:tc>
          <w:tcPr>
            <w:tcW w:w="998" w:type="dxa"/>
            <w:shd w:val="clear" w:color="auto" w:fill="auto"/>
            <w:noWrap/>
            <w:textDirection w:val="tbRl"/>
            <w:vAlign w:val="center"/>
            <w:hideMark/>
          </w:tcPr>
          <w:p w14:paraId="7026ADFC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BLAST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ITS</w:t>
            </w:r>
          </w:p>
        </w:tc>
        <w:tc>
          <w:tcPr>
            <w:tcW w:w="1080" w:type="dxa"/>
            <w:shd w:val="clear" w:color="auto" w:fill="auto"/>
            <w:noWrap/>
            <w:textDirection w:val="tbRl"/>
            <w:vAlign w:val="center"/>
            <w:hideMark/>
          </w:tcPr>
          <w:p w14:paraId="16ED9B8E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</w:p>
        </w:tc>
        <w:tc>
          <w:tcPr>
            <w:tcW w:w="1080" w:type="dxa"/>
            <w:shd w:val="clear" w:color="auto" w:fill="auto"/>
            <w:noWrap/>
            <w:textDirection w:val="tbRl"/>
            <w:vAlign w:val="center"/>
            <w:hideMark/>
          </w:tcPr>
          <w:p w14:paraId="34754591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</w:p>
        </w:tc>
        <w:tc>
          <w:tcPr>
            <w:tcW w:w="1080" w:type="dxa"/>
            <w:shd w:val="clear" w:color="auto" w:fill="auto"/>
            <w:noWrap/>
            <w:textDirection w:val="tbRl"/>
            <w:vAlign w:val="center"/>
            <w:hideMark/>
          </w:tcPr>
          <w:p w14:paraId="11FAA13F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q2-classifier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ITS</w:t>
            </w:r>
          </w:p>
        </w:tc>
      </w:tr>
      <w:tr w:rsidR="002161B8" w:rsidRPr="00573DC8" w14:paraId="5C18DC90" w14:textId="77777777" w:rsidTr="0099579F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A161C0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BLAST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ITS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12FBB9E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1080" w:type="dxa"/>
            <w:shd w:val="clear" w:color="FFB347" w:fill="FFB347"/>
            <w:noWrap/>
            <w:vAlign w:val="center"/>
            <w:hideMark/>
          </w:tcPr>
          <w:p w14:paraId="7F3D976D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1.9E-03</w:t>
            </w:r>
          </w:p>
        </w:tc>
        <w:tc>
          <w:tcPr>
            <w:tcW w:w="1080" w:type="dxa"/>
            <w:shd w:val="clear" w:color="FA9C1B" w:fill="FA9C1B"/>
            <w:noWrap/>
            <w:vAlign w:val="center"/>
            <w:hideMark/>
          </w:tcPr>
          <w:p w14:paraId="78E73A8A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3.3E-04</w:t>
            </w:r>
          </w:p>
        </w:tc>
        <w:tc>
          <w:tcPr>
            <w:tcW w:w="1080" w:type="dxa"/>
            <w:shd w:val="clear" w:color="F7BE6D" w:fill="F7BE6D"/>
            <w:noWrap/>
            <w:vAlign w:val="center"/>
            <w:hideMark/>
          </w:tcPr>
          <w:p w14:paraId="59BDA968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2.3E-02</w:t>
            </w:r>
          </w:p>
        </w:tc>
      </w:tr>
      <w:tr w:rsidR="002161B8" w:rsidRPr="00573DC8" w14:paraId="78338C24" w14:textId="77777777" w:rsidTr="0099579F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D25BBA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</w:p>
        </w:tc>
        <w:tc>
          <w:tcPr>
            <w:tcW w:w="998" w:type="dxa"/>
            <w:shd w:val="clear" w:color="FFB347" w:fill="FFB347"/>
            <w:noWrap/>
            <w:vAlign w:val="center"/>
            <w:hideMark/>
          </w:tcPr>
          <w:p w14:paraId="6115B91F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1.9E-03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BD034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1F0A9E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1.3E-01</w:t>
            </w:r>
          </w:p>
        </w:tc>
        <w:tc>
          <w:tcPr>
            <w:tcW w:w="1080" w:type="dxa"/>
            <w:shd w:val="clear" w:color="F7BE6D" w:fill="F7BE6D"/>
            <w:noWrap/>
            <w:vAlign w:val="center"/>
            <w:hideMark/>
          </w:tcPr>
          <w:p w14:paraId="39E7444A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2.1E-02</w:t>
            </w:r>
          </w:p>
        </w:tc>
      </w:tr>
      <w:tr w:rsidR="002161B8" w:rsidRPr="00573DC8" w14:paraId="3CC93A97" w14:textId="77777777" w:rsidTr="0099579F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94494C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</w:p>
        </w:tc>
        <w:tc>
          <w:tcPr>
            <w:tcW w:w="998" w:type="dxa"/>
            <w:shd w:val="clear" w:color="FA9C1B" w:fill="FA9C1B"/>
            <w:noWrap/>
            <w:vAlign w:val="center"/>
            <w:hideMark/>
          </w:tcPr>
          <w:p w14:paraId="0FCCCB25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3.3E-04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99F886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1.3E-01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DFFB5B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1080" w:type="dxa"/>
            <w:shd w:val="clear" w:color="F7BE6D" w:fill="F7BE6D"/>
            <w:noWrap/>
            <w:vAlign w:val="center"/>
            <w:hideMark/>
          </w:tcPr>
          <w:p w14:paraId="32BAA142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4.2E-02</w:t>
            </w:r>
          </w:p>
        </w:tc>
      </w:tr>
      <w:tr w:rsidR="002161B8" w:rsidRPr="00573DC8" w14:paraId="449A5644" w14:textId="77777777" w:rsidTr="0099579F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D995FD" w14:textId="77777777" w:rsidR="002161B8" w:rsidRPr="00573DC8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q2-classifier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573DC8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ITS</w:t>
            </w:r>
          </w:p>
        </w:tc>
        <w:tc>
          <w:tcPr>
            <w:tcW w:w="998" w:type="dxa"/>
            <w:shd w:val="clear" w:color="F7BE6D" w:fill="F7BE6D"/>
            <w:noWrap/>
            <w:vAlign w:val="center"/>
            <w:hideMark/>
          </w:tcPr>
          <w:p w14:paraId="4C5BCA4D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2.3E-02</w:t>
            </w:r>
          </w:p>
        </w:tc>
        <w:tc>
          <w:tcPr>
            <w:tcW w:w="1080" w:type="dxa"/>
            <w:shd w:val="clear" w:color="F7BE6D" w:fill="F7BE6D"/>
            <w:noWrap/>
            <w:vAlign w:val="center"/>
            <w:hideMark/>
          </w:tcPr>
          <w:p w14:paraId="786CB912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2.1E-02</w:t>
            </w:r>
          </w:p>
        </w:tc>
        <w:tc>
          <w:tcPr>
            <w:tcW w:w="1080" w:type="dxa"/>
            <w:shd w:val="clear" w:color="F7BE6D" w:fill="F7BE6D"/>
            <w:noWrap/>
            <w:vAlign w:val="center"/>
            <w:hideMark/>
          </w:tcPr>
          <w:p w14:paraId="7E04E437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4.2E-02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41BC7" w14:textId="77777777" w:rsidR="002161B8" w:rsidRPr="00573DC8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573DC8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</w:tr>
    </w:tbl>
    <w:p w14:paraId="6FEC58A6" w14:textId="77777777" w:rsidR="002161B8" w:rsidRPr="001D68D9" w:rsidRDefault="002161B8" w:rsidP="002161B8">
      <w:pPr>
        <w:pStyle w:val="TimesNewRoman"/>
        <w:wordWrap/>
        <w:jc w:val="left"/>
        <w:rPr>
          <w:rFonts w:eastAsiaTheme="minorEastAsia"/>
          <w:b/>
          <w:bCs w:val="0"/>
          <w:szCs w:val="22"/>
          <w:shd w:val="clear" w:color="auto" w:fill="FFFFFF"/>
        </w:rPr>
      </w:pPr>
    </w:p>
    <w:p w14:paraId="5911D25D" w14:textId="77777777" w:rsidR="002161B8" w:rsidRPr="00945373" w:rsidRDefault="002161B8" w:rsidP="002161B8">
      <w:pPr>
        <w:pStyle w:val="TimesNewRoman"/>
        <w:wordWrap/>
        <w:spacing w:line="240" w:lineRule="auto"/>
        <w:jc w:val="left"/>
        <w:rPr>
          <w:rFonts w:eastAsia="맑은 고딕"/>
          <w:sz w:val="24"/>
          <w:lang w:val="en-GB"/>
        </w:rPr>
      </w:pPr>
      <w:bookmarkStart w:id="4" w:name="_Hlk168249538"/>
      <w:r>
        <w:rPr>
          <w:rFonts w:eastAsiaTheme="minorEastAsia"/>
          <w:b/>
          <w:bCs w:val="0"/>
          <w:sz w:val="20"/>
          <w:szCs w:val="20"/>
          <w:shd w:val="clear" w:color="auto" w:fill="FFFFFF"/>
        </w:rPr>
        <w:t>Table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  <w:shd w:val="clear" w:color="auto" w:fill="FFFFFF"/>
        </w:rPr>
        <w:t>S</w:t>
      </w:r>
      <w:r w:rsidRPr="001D68D9">
        <w:rPr>
          <w:rFonts w:eastAsiaTheme="minorEastAsia"/>
          <w:b/>
          <w:bCs w:val="0"/>
          <w:sz w:val="20"/>
          <w:szCs w:val="20"/>
          <w:shd w:val="clear" w:color="auto" w:fill="FFFFFF"/>
        </w:rPr>
        <w:t>7</w:t>
      </w:r>
      <w:r w:rsidRPr="001D68D9">
        <w:rPr>
          <w:b/>
          <w:bCs w:val="0"/>
          <w:sz w:val="20"/>
          <w:szCs w:val="20"/>
          <w:shd w:val="clear" w:color="auto" w:fill="FFFFFF"/>
        </w:rPr>
        <w:t xml:space="preserve">.4. </w:t>
      </w:r>
      <w:r w:rsidRPr="00945373">
        <w:rPr>
          <w:rFonts w:eastAsia="맑은 고딕"/>
          <w:sz w:val="20"/>
          <w:szCs w:val="20"/>
          <w:shd w:val="clear" w:color="auto" w:fill="FFFFFF"/>
        </w:rPr>
        <w:t xml:space="preserve">Results of the </w:t>
      </w:r>
      <w:r w:rsidRPr="00945373">
        <w:rPr>
          <w:sz w:val="20"/>
          <w:szCs w:val="20"/>
          <w:shd w:val="clear" w:color="auto" w:fill="FFFFFF"/>
        </w:rPr>
        <w:t xml:space="preserve">Mann-Whitney U test result for each pair of analyses </w:t>
      </w:r>
      <w:r w:rsidRPr="00945373">
        <w:rPr>
          <w:rFonts w:eastAsia="맑은 고딕"/>
          <w:sz w:val="20"/>
          <w:szCs w:val="20"/>
          <w:shd w:val="clear" w:color="auto" w:fill="FFFFFF"/>
        </w:rPr>
        <w:t>in the</w:t>
      </w:r>
      <w:r w:rsidRPr="00945373">
        <w:rPr>
          <w:sz w:val="20"/>
          <w:szCs w:val="20"/>
          <w:shd w:val="clear" w:color="auto" w:fill="FFFFFF"/>
        </w:rPr>
        <w:t xml:space="preserve"> </w:t>
      </w:r>
      <w:r w:rsidRPr="00945373">
        <w:rPr>
          <w:i/>
          <w:iCs/>
          <w:sz w:val="20"/>
          <w:szCs w:val="20"/>
          <w:shd w:val="clear" w:color="auto" w:fill="FFFFFF"/>
        </w:rPr>
        <w:t>Aspergillus</w:t>
      </w:r>
      <w:r w:rsidRPr="00945373">
        <w:rPr>
          <w:rFonts w:eastAsia="맑은 고딕" w:hint="eastAsia"/>
          <w:i/>
          <w:iCs/>
          <w:sz w:val="20"/>
          <w:szCs w:val="20"/>
          <w:shd w:val="clear" w:color="auto" w:fill="FFFFFF"/>
        </w:rPr>
        <w:t xml:space="preserve"> </w:t>
      </w:r>
      <w:r w:rsidRPr="00945373">
        <w:rPr>
          <w:sz w:val="20"/>
          <w:szCs w:val="20"/>
          <w:shd w:val="clear" w:color="auto" w:fill="FFFFFF"/>
        </w:rPr>
        <w:t xml:space="preserve">section </w:t>
      </w:r>
      <w:proofErr w:type="spellStart"/>
      <w:r w:rsidRPr="00945373">
        <w:rPr>
          <w:i/>
          <w:iCs/>
          <w:sz w:val="20"/>
          <w:szCs w:val="20"/>
          <w:shd w:val="clear" w:color="auto" w:fill="FFFFFF"/>
        </w:rPr>
        <w:t>Terrei</w:t>
      </w:r>
      <w:proofErr w:type="spellEnd"/>
      <w:r w:rsidRPr="00945373">
        <w:rPr>
          <w:sz w:val="20"/>
          <w:szCs w:val="20"/>
          <w:shd w:val="clear" w:color="auto" w:fill="FFFFFF"/>
        </w:rPr>
        <w:t xml:space="preserve"> dataset </w:t>
      </w:r>
      <w:bookmarkStart w:id="5" w:name="_Hlk167979167"/>
      <w:bookmarkEnd w:id="4"/>
    </w:p>
    <w:bookmarkEnd w:id="5"/>
    <w:tbl>
      <w:tblPr>
        <w:tblW w:w="101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3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2161B8" w:rsidRPr="00AA1E50" w14:paraId="58DCB783" w14:textId="77777777" w:rsidTr="0099579F">
        <w:trPr>
          <w:trHeight w:val="1944"/>
        </w:trPr>
        <w:tc>
          <w:tcPr>
            <w:tcW w:w="2043" w:type="dxa"/>
            <w:shd w:val="clear" w:color="auto" w:fill="auto"/>
            <w:noWrap/>
            <w:textDirection w:val="tbRl"/>
            <w:vAlign w:val="center"/>
            <w:hideMark/>
          </w:tcPr>
          <w:p w14:paraId="1BC00F95" w14:textId="77777777" w:rsidR="002161B8" w:rsidRPr="00AA1E50" w:rsidRDefault="002161B8" w:rsidP="0099579F">
            <w:pPr>
              <w:jc w:val="both"/>
              <w:rPr>
                <w:rFonts w:ascii="굴림" w:eastAsia="굴림" w:hAnsi="굴림" w:cs="굴림"/>
                <w:lang w:eastAsia="ko-KR"/>
              </w:rPr>
            </w:pPr>
          </w:p>
        </w:tc>
        <w:tc>
          <w:tcPr>
            <w:tcW w:w="810" w:type="dxa"/>
            <w:shd w:val="clear" w:color="auto" w:fill="auto"/>
            <w:noWrap/>
            <w:textDirection w:val="tbRl"/>
            <w:vAlign w:val="center"/>
            <w:hideMark/>
          </w:tcPr>
          <w:p w14:paraId="322279C8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BLAST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textDirection w:val="tbRl"/>
            <w:vAlign w:val="center"/>
            <w:hideMark/>
          </w:tcPr>
          <w:p w14:paraId="6FA6BF67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BLAST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textDirection w:val="tbRl"/>
            <w:vAlign w:val="center"/>
            <w:hideMark/>
          </w:tcPr>
          <w:p w14:paraId="6B09B2C6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6E1C468B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4DCB42FF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09D61E43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f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ast</w:t>
            </w:r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765399D9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00420BCD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00CB7598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q2-classifier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textDirection w:val="tbRl"/>
            <w:vAlign w:val="center"/>
            <w:hideMark/>
          </w:tcPr>
          <w:p w14:paraId="186AEB97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q2-classifier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</w:tr>
      <w:tr w:rsidR="002161B8" w:rsidRPr="00AA1E50" w14:paraId="1FC009AD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26790FD5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BLAST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611FCB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620D782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7.5E-04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39C8307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5.1E-04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FF8F297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1.6E-04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1C7F7A2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4.3E-04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617CED59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1.6E-04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10AA535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1.6E-04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14CDD1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4.8E-04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CC9BD8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1.8E-01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5279A51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5.7E-04</w:t>
            </w:r>
          </w:p>
        </w:tc>
      </w:tr>
      <w:tr w:rsidR="002161B8" w:rsidRPr="00AA1E50" w14:paraId="1DC1B808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253FF7E8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BLAST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221652C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7.5E-04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D7176E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14EC4083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2.3E-04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6738FF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A6707A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2.1E-01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3D9D03A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BA21F25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591A37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2.2E-01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5F39AC1A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3.1E-04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28C5C67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5.0E-01</w:t>
            </w:r>
          </w:p>
        </w:tc>
      </w:tr>
      <w:tr w:rsidR="002161B8" w:rsidRPr="00AA1E50" w14:paraId="484E1401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2BBDD1DD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2C28E5A6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5.1E-04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37FEED6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2.3E-04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9E5F83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670E6A6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5.9E-01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044D2169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9.4E-05</w:t>
            </w:r>
          </w:p>
        </w:tc>
        <w:tc>
          <w:tcPr>
            <w:tcW w:w="809" w:type="dxa"/>
            <w:shd w:val="clear" w:color="FFB347" w:fill="FFB347"/>
            <w:noWrap/>
            <w:vAlign w:val="center"/>
            <w:hideMark/>
          </w:tcPr>
          <w:p w14:paraId="1E0767FA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8.4E-03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D2CA97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5.9E-01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556D937E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2.2E-04</w:t>
            </w:r>
          </w:p>
        </w:tc>
        <w:tc>
          <w:tcPr>
            <w:tcW w:w="809" w:type="dxa"/>
            <w:shd w:val="clear" w:color="FFB347" w:fill="FFB347"/>
            <w:noWrap/>
            <w:vAlign w:val="center"/>
            <w:hideMark/>
          </w:tcPr>
          <w:p w14:paraId="67C02622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1.3E-03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5183CCA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2.3E-04</w:t>
            </w:r>
          </w:p>
        </w:tc>
      </w:tr>
      <w:tr w:rsidR="002161B8" w:rsidRPr="00AA1E50" w14:paraId="3A30ED9B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76624A32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33C5463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1.6E-04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3223951B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1C0095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5.9E-01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F4F0A7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5650D21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7.0E-05</w:t>
            </w:r>
          </w:p>
        </w:tc>
        <w:tc>
          <w:tcPr>
            <w:tcW w:w="809" w:type="dxa"/>
            <w:shd w:val="clear" w:color="FFB347" w:fill="FFB347"/>
            <w:noWrap/>
            <w:vAlign w:val="center"/>
            <w:hideMark/>
          </w:tcPr>
          <w:p w14:paraId="7597AC6A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6BE6155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60A8D969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8A981B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29E11009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</w:tr>
      <w:tr w:rsidR="002161B8" w:rsidRPr="00AA1E50" w14:paraId="4324E504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02181FF7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accurate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728EF33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4.3E-04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1640F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2.1E-01</w:t>
            </w:r>
          </w:p>
        </w:tc>
        <w:tc>
          <w:tcPr>
            <w:tcW w:w="810" w:type="dxa"/>
            <w:shd w:val="clear" w:color="F58216" w:fill="F58216"/>
            <w:noWrap/>
            <w:vAlign w:val="center"/>
            <w:hideMark/>
          </w:tcPr>
          <w:p w14:paraId="7DC6C0A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9.4E-05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4CD9DC26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7.0E-05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CDF8607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0625ADC9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7.0E-05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6E88B96E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7.0E-05</w:t>
            </w:r>
          </w:p>
        </w:tc>
        <w:tc>
          <w:tcPr>
            <w:tcW w:w="809" w:type="dxa"/>
            <w:shd w:val="clear" w:color="F7BE6D" w:fill="F7BE6D"/>
            <w:noWrap/>
            <w:vAlign w:val="center"/>
            <w:hideMark/>
          </w:tcPr>
          <w:p w14:paraId="0E3EA0C2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1.2E-02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13A9E64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1.4E-04</w:t>
            </w:r>
          </w:p>
        </w:tc>
        <w:tc>
          <w:tcPr>
            <w:tcW w:w="809" w:type="dxa"/>
            <w:shd w:val="clear" w:color="F7BE6D" w:fill="F7BE6D"/>
            <w:noWrap/>
            <w:vAlign w:val="center"/>
            <w:hideMark/>
          </w:tcPr>
          <w:p w14:paraId="77F312CB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3.3E-02</w:t>
            </w:r>
          </w:p>
        </w:tc>
      </w:tr>
      <w:tr w:rsidR="002161B8" w:rsidRPr="00AA1E50" w14:paraId="3EC9D67C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79729A40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3C94744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1.6E-04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263C7D6A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10" w:type="dxa"/>
            <w:shd w:val="clear" w:color="FFB347" w:fill="FFB347"/>
            <w:noWrap/>
            <w:vAlign w:val="center"/>
            <w:hideMark/>
          </w:tcPr>
          <w:p w14:paraId="79A40DE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8.4E-03</w:t>
            </w:r>
          </w:p>
        </w:tc>
        <w:tc>
          <w:tcPr>
            <w:tcW w:w="809" w:type="dxa"/>
            <w:shd w:val="clear" w:color="FFB347" w:fill="FFB347"/>
            <w:noWrap/>
            <w:vAlign w:val="center"/>
            <w:hideMark/>
          </w:tcPr>
          <w:p w14:paraId="25B5E17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2.2E-03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4D981D0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7.0E-05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F9F4EBE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FB347" w:fill="FFB347"/>
            <w:noWrap/>
            <w:vAlign w:val="center"/>
            <w:hideMark/>
          </w:tcPr>
          <w:p w14:paraId="7D9CB2C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2.2E-03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F8266E2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8B1E51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6BAF4A7F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</w:tr>
      <w:tr w:rsidR="002161B8" w:rsidRPr="00AA1E50" w14:paraId="595DD10F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60361FB2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176AE8E7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1.6E-04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7B75955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EF505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5.9E-01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FEA381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58216" w:fill="F58216"/>
            <w:noWrap/>
            <w:vAlign w:val="center"/>
            <w:hideMark/>
          </w:tcPr>
          <w:p w14:paraId="177637A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7.0E-05</w:t>
            </w:r>
          </w:p>
        </w:tc>
        <w:tc>
          <w:tcPr>
            <w:tcW w:w="809" w:type="dxa"/>
            <w:shd w:val="clear" w:color="FFB347" w:fill="FFB347"/>
            <w:noWrap/>
            <w:vAlign w:val="center"/>
            <w:hideMark/>
          </w:tcPr>
          <w:p w14:paraId="2D40BF3B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7F5069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E098AC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F1D73D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37F1FC03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</w:tr>
      <w:tr w:rsidR="002161B8" w:rsidRPr="00AA1E50" w14:paraId="47C2A9FE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7F2A21B5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FunVIP</w:t>
            </w:r>
            <w:proofErr w:type="spellEnd"/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fast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0E5C273A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4.8E-04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5982F6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2.2E-01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0501D543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2.2E-04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325F202B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1.7E-04</w:t>
            </w:r>
          </w:p>
        </w:tc>
        <w:tc>
          <w:tcPr>
            <w:tcW w:w="809" w:type="dxa"/>
            <w:shd w:val="clear" w:color="F7BE6D" w:fill="F7BE6D"/>
            <w:noWrap/>
            <w:vAlign w:val="center"/>
            <w:hideMark/>
          </w:tcPr>
          <w:p w14:paraId="0661D5A5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1.2E-02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24DDB3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2FDECA7F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1.7E-04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10B245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37E961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3.0E-04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A4FF04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2.7E-01</w:t>
            </w:r>
          </w:p>
        </w:tc>
      </w:tr>
      <w:tr w:rsidR="002161B8" w:rsidRPr="00AA1E50" w14:paraId="74F76FAB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12003DF5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q2-classifier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BenA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559AD3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1.8E-01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25215AAF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3.1E-04</w:t>
            </w:r>
          </w:p>
        </w:tc>
        <w:tc>
          <w:tcPr>
            <w:tcW w:w="810" w:type="dxa"/>
            <w:shd w:val="clear" w:color="FFB347" w:fill="FFB347"/>
            <w:noWrap/>
            <w:vAlign w:val="center"/>
            <w:hideMark/>
          </w:tcPr>
          <w:p w14:paraId="0BA0B0B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1.3E-03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2EA8E8E0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20FAA548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1.4E-04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4AA36EB5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ADAEE64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3.7E-04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3BF86DF6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3.0E-04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49F451E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2D2B661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3.1E-04</w:t>
            </w:r>
          </w:p>
        </w:tc>
      </w:tr>
      <w:tr w:rsidR="002161B8" w:rsidRPr="00AA1E50" w14:paraId="64113832" w14:textId="77777777" w:rsidTr="0099579F">
        <w:trPr>
          <w:trHeight w:val="408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5383D6A0" w14:textId="77777777" w:rsidR="002161B8" w:rsidRPr="00AA1E50" w:rsidRDefault="002161B8" w:rsidP="0099579F">
            <w:pPr>
              <w:jc w:val="both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  <w:lang w:eastAsia="ko-KR"/>
              </w:rPr>
              <w:t>q2-classifier</w:t>
            </w:r>
            <w:r>
              <w:rPr>
                <w:rFonts w:ascii="Times New Roman" w:eastAsia="맑은 고딕" w:hAnsi="Times New Roman" w:cs="Times New Roman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A1E50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CaM</w:t>
            </w:r>
            <w:proofErr w:type="spellEnd"/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03CD9A5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5.7E-04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A773E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5.0E-01</w:t>
            </w:r>
          </w:p>
        </w:tc>
        <w:tc>
          <w:tcPr>
            <w:tcW w:w="810" w:type="dxa"/>
            <w:shd w:val="clear" w:color="FA9C1B" w:fill="FA9C1B"/>
            <w:noWrap/>
            <w:vAlign w:val="center"/>
            <w:hideMark/>
          </w:tcPr>
          <w:p w14:paraId="1016D69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2.3E-04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57322422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09" w:type="dxa"/>
            <w:shd w:val="clear" w:color="F7BE6D" w:fill="F7BE6D"/>
            <w:noWrap/>
            <w:vAlign w:val="center"/>
            <w:hideMark/>
          </w:tcPr>
          <w:p w14:paraId="39A11F2E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3.3E-02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7535FC61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331FF8D2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1.8E-04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C995333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2.7E-01</w:t>
            </w:r>
          </w:p>
        </w:tc>
        <w:tc>
          <w:tcPr>
            <w:tcW w:w="809" w:type="dxa"/>
            <w:shd w:val="clear" w:color="FA9C1B" w:fill="FA9C1B"/>
            <w:noWrap/>
            <w:vAlign w:val="center"/>
            <w:hideMark/>
          </w:tcPr>
          <w:p w14:paraId="5119AD3C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3.1E-04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117AB3D" w14:textId="77777777" w:rsidR="002161B8" w:rsidRPr="00AA1E50" w:rsidRDefault="002161B8" w:rsidP="0099579F">
            <w:pPr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  <w:r w:rsidRPr="00AA1E50"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  <w:t>1.0E+00</w:t>
            </w:r>
          </w:p>
        </w:tc>
      </w:tr>
    </w:tbl>
    <w:p w14:paraId="03A5CBBB" w14:textId="77777777" w:rsidR="002161B8" w:rsidRPr="001D68D9" w:rsidRDefault="002161B8" w:rsidP="002161B8">
      <w:pPr>
        <w:rPr>
          <w:rFonts w:ascii="Times New Roman" w:eastAsiaTheme="minorHAnsi" w:hAnsi="Times New Roman" w:cs="Times New Roman"/>
          <w:b/>
          <w:lang w:val="en-GB"/>
        </w:rPr>
      </w:pPr>
    </w:p>
    <w:p w14:paraId="0A857830" w14:textId="77777777" w:rsidR="002161B8" w:rsidRDefault="002161B8"/>
    <w:sectPr w:rsidR="002161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B8"/>
    <w:rsid w:val="002161B8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36222"/>
  <w15:chartTrackingRefBased/>
  <w15:docId w15:val="{3B20C441-B437-4416-BDE6-AA1143E3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1B8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61B8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61B8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61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61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61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16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6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6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6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6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61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61B8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1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61B8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1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61B8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161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61B8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2161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61B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161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61B8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2161B8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2161B8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2980</Characters>
  <Application>Microsoft Office Word</Application>
  <DocSecurity>0</DocSecurity>
  <Lines>45</Lines>
  <Paragraphs>12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2025-03-28T00:17:00Z</dcterms:created>
  <dcterms:modified xsi:type="dcterms:W3CDTF">2025-03-28T00:18:00Z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4c7a0745-5ddd-498f-8fb2-9ac726532de8</vt:lpwstr>
  </property>
</Properties>
</file>