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5A6C" w14:textId="77777777" w:rsidR="00307D50" w:rsidRPr="001D68D9" w:rsidRDefault="00307D50" w:rsidP="00307D50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6.1. </w:t>
      </w:r>
      <w:proofErr w:type="spellStart"/>
      <w:r w:rsidRPr="001D68D9">
        <w:rPr>
          <w:rFonts w:ascii="Times New Roman" w:hAnsi="Times New Roman" w:cs="Times New Roman"/>
          <w:b/>
          <w:bCs/>
          <w:i/>
          <w:iCs/>
          <w:sz w:val="22"/>
          <w:szCs w:val="22"/>
        </w:rPr>
        <w:t>Sanghuangporus</w:t>
      </w:r>
      <w:proofErr w:type="spellEnd"/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dataset collection and curation</w:t>
      </w:r>
    </w:p>
    <w:p w14:paraId="5BEAA5CB" w14:textId="77777777" w:rsidR="00307D50" w:rsidRPr="001D68D9" w:rsidRDefault="00307D50" w:rsidP="00307D50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lang w:eastAsia="ko-KR"/>
        </w:rPr>
      </w:pPr>
      <w:r w:rsidRPr="001D68D9">
        <w:rPr>
          <w:rFonts w:ascii="Times New Roman" w:eastAsiaTheme="minorHAnsi" w:hAnsi="Times New Roman" w:cs="Times New Roman"/>
          <w:sz w:val="22"/>
          <w:szCs w:val="22"/>
        </w:rPr>
        <w:t>The Table 1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of the reference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research article by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Shen et al. 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(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2021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was downloaded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using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Camelot PDF table extractor (</w:t>
      </w:r>
      <w:r w:rsidRPr="00B25755">
        <w:rPr>
          <w:rFonts w:ascii="Times New Roman" w:hAnsi="Times New Roman" w:cs="Times New Roman"/>
          <w:sz w:val="22"/>
          <w:szCs w:val="22"/>
        </w:rPr>
        <w:t>https://github.com/camelot-dev/camelot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) and manually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verified to ensure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parsed table and original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PDF file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indicate 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same data. For the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FunVIP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database, ITS sequences indicated with term “Type” or “Reliable” from the “TAXONOMY” section were selected (n=15), and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the remaining samples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in the table were used as quer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ies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(n=256). We included additional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sequences (n=2,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angustisculcantus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BJFC 024943 and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Tropicoporus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excentrodendri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Yuan 6227) from order level study (Wu et al. 2022) for outgroup sequences to fulfill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outgroup sequence requirement of </w:t>
      </w:r>
      <w:proofErr w:type="spellStart"/>
      <w:r w:rsidRPr="001D68D9">
        <w:rPr>
          <w:rFonts w:ascii="Times New Roman" w:eastAsiaTheme="minorHAnsi" w:hAnsi="Times New Roman" w:cs="Times New Roman"/>
          <w:sz w:val="22"/>
          <w:szCs w:val="22"/>
        </w:rPr>
        <w:t>FunVIP</w:t>
      </w:r>
      <w:proofErr w:type="spellEnd"/>
      <w:r w:rsidRPr="001D68D9">
        <w:rPr>
          <w:rFonts w:ascii="Times New Roman" w:eastAsiaTheme="minorHAnsi" w:hAnsi="Times New Roman" w:cs="Times New Roman"/>
          <w:sz w:val="22"/>
          <w:szCs w:val="22"/>
        </w:rPr>
        <w:t>. ITS sequences, MT343579 of Dai 13360 (BJFC) and MT343580 of Yuan 6438 (IFP) were misspelling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of MT348579 and MT348580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respectively</w:t>
      </w:r>
      <w:r w:rsidRPr="00B25755">
        <w:rPr>
          <w:rFonts w:ascii="Times New Roman" w:eastAsia="맑은 고딕" w:hAnsi="Times New Roman" w:cs="Times New Roman"/>
          <w:sz w:val="22"/>
          <w:szCs w:val="22"/>
          <w:lang w:eastAsia="ko-KR"/>
        </w:rPr>
        <w:t>, and were detected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during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pre-analysis of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the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data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(See 900_evidence_for_editing/</w:t>
      </w:r>
      <w:proofErr w:type="spellStart"/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Sanghuangporus_pre</w:t>
      </w:r>
      <w:proofErr w:type="spellEnd"/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/)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. Two non-</w:t>
      </w:r>
      <w:proofErr w:type="spellStart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>Sanghuangporus</w:t>
      </w:r>
      <w:proofErr w:type="spellEnd"/>
      <w:r w:rsidRPr="001D68D9">
        <w:rPr>
          <w:rFonts w:ascii="Times New Roman" w:eastAsiaTheme="minorHAnsi" w:hAnsi="Times New Roman" w:cs="Times New Roman"/>
          <w:i/>
          <w:iCs/>
          <w:sz w:val="22"/>
          <w:szCs w:val="22"/>
        </w:rPr>
        <w:t xml:space="preserve">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samples (WN-3, DL 101) were removed because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corresponding 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database sequences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for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those samples did not exist in the database. We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incorporated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these changes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to analysis. The column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“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>Species name accepted here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”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in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the table is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regarded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as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the</w:t>
      </w:r>
      <w:r w:rsidRPr="001D68D9">
        <w:rPr>
          <w:rFonts w:ascii="Times New Roman" w:eastAsiaTheme="minorHAnsi" w:hAnsi="Times New Roman" w:cs="Times New Roman"/>
          <w:sz w:val="22"/>
          <w:szCs w:val="22"/>
        </w:rPr>
        <w:t xml:space="preserve"> ground truth identification.</w:t>
      </w:r>
    </w:p>
    <w:p w14:paraId="5AEA3948" w14:textId="77777777" w:rsidR="00307D50" w:rsidRDefault="00307D50"/>
    <w:sectPr w:rsidR="00307D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0"/>
    <w:rsid w:val="00307D50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1A337"/>
  <w15:chartTrackingRefBased/>
  <w15:docId w15:val="{7A745501-5698-4219-9121-233EE0F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50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07D50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D50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07D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07D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07D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07D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07D50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30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D50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30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D50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307D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D50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307D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D5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307D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1136</Characters>
  <Application>Microsoft Office Word</Application>
  <DocSecurity>0</DocSecurity>
  <Lines>15</Lines>
  <Paragraphs>4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2025-03-28T00:18:00Z</dcterms:created>
  <dcterms:modified xsi:type="dcterms:W3CDTF">2025-03-28T00:18:00Z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c6f62552-4f05-4ff0-9596-d132a75ff7a8</vt:lpwstr>
  </property>
</Properties>
</file>