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98617" w14:textId="77777777" w:rsidR="00786523" w:rsidRPr="001D68D9" w:rsidRDefault="00786523" w:rsidP="00786523">
      <w:pPr>
        <w:pStyle w:val="TimesNewRoman"/>
        <w:wordWrap/>
        <w:jc w:val="left"/>
        <w:rPr>
          <w:rFonts w:eastAsiaTheme="minorHAnsi"/>
          <w:b/>
          <w:bCs w:val="0"/>
          <w:szCs w:val="22"/>
          <w:lang w:val="en-GB"/>
        </w:rPr>
      </w:pPr>
      <w:r>
        <w:rPr>
          <w:rFonts w:eastAsiaTheme="minorHAnsi"/>
          <w:b/>
          <w:bCs w:val="0"/>
          <w:szCs w:val="22"/>
          <w:lang w:val="en-GB"/>
        </w:rPr>
        <w:t>Supple Data</w:t>
      </w:r>
      <w:r w:rsidRPr="001D68D9">
        <w:rPr>
          <w:rFonts w:eastAsiaTheme="minorHAnsi"/>
          <w:b/>
          <w:bCs w:val="0"/>
          <w:szCs w:val="22"/>
          <w:lang w:val="en-GB"/>
        </w:rPr>
        <w:t xml:space="preserve"> 4. Detailed algorithms for tree interpretation</w:t>
      </w:r>
    </w:p>
    <w:p w14:paraId="1159F541" w14:textId="77777777" w:rsidR="00786523" w:rsidRPr="001D68D9" w:rsidRDefault="00786523" w:rsidP="00786523">
      <w:pPr>
        <w:pStyle w:val="Paragraph"/>
        <w:rPr>
          <w:noProof/>
          <w:sz w:val="22"/>
          <w:szCs w:val="22"/>
        </w:rPr>
      </w:pPr>
      <w:r w:rsidRPr="001D68D9">
        <w:rPr>
          <w:sz w:val="22"/>
          <w:szCs w:val="22"/>
        </w:rPr>
        <w:t xml:space="preserve">Initially, the phylogenetic tree is rooted </w:t>
      </w:r>
      <w:r w:rsidRPr="001D68D9">
        <w:rPr>
          <w:rFonts w:eastAsia="맑은 고딕"/>
          <w:sz w:val="22"/>
          <w:szCs w:val="22"/>
          <w:lang w:eastAsia="ko-KR"/>
        </w:rPr>
        <w:t>using</w:t>
      </w:r>
      <w:r w:rsidRPr="001D68D9">
        <w:rPr>
          <w:sz w:val="22"/>
          <w:szCs w:val="22"/>
        </w:rPr>
        <w:t xml:space="preserve"> the outgroup selected </w:t>
      </w:r>
      <w:r w:rsidRPr="001D68D9">
        <w:rPr>
          <w:rFonts w:eastAsia="맑은 고딕"/>
          <w:sz w:val="22"/>
          <w:szCs w:val="22"/>
          <w:lang w:eastAsia="ko-KR"/>
        </w:rPr>
        <w:t>during</w:t>
      </w:r>
      <w:r w:rsidRPr="001D68D9">
        <w:rPr>
          <w:sz w:val="22"/>
          <w:szCs w:val="22"/>
        </w:rPr>
        <w:t xml:space="preserve"> the dataset generation step </w:t>
      </w:r>
      <w:r w:rsidRPr="001D68D9">
        <w:rPr>
          <w:rFonts w:eastAsia="맑은 고딕"/>
          <w:sz w:val="22"/>
          <w:szCs w:val="22"/>
          <w:lang w:eastAsia="ko-KR"/>
        </w:rPr>
        <w:t>(</w:t>
      </w:r>
      <w:r>
        <w:rPr>
          <w:sz w:val="22"/>
          <w:szCs w:val="22"/>
          <w:lang w:eastAsia="ko-KR"/>
        </w:rPr>
        <w:t>Fig.</w:t>
      </w:r>
      <w:r w:rsidRPr="001D68D9">
        <w:rPr>
          <w:sz w:val="22"/>
          <w:szCs w:val="22"/>
        </w:rPr>
        <w:t xml:space="preserve"> </w:t>
      </w:r>
      <w:r>
        <w:rPr>
          <w:rFonts w:eastAsia="맑은 고딕" w:hint="eastAsia"/>
          <w:sz w:val="22"/>
          <w:szCs w:val="22"/>
          <w:lang w:eastAsia="ko-KR"/>
        </w:rPr>
        <w:t>S</w:t>
      </w:r>
      <w:r w:rsidRPr="001D68D9">
        <w:rPr>
          <w:sz w:val="22"/>
          <w:szCs w:val="22"/>
          <w:lang w:eastAsia="ko-KR"/>
        </w:rPr>
        <w:t>4.1</w:t>
      </w:r>
      <w:r w:rsidRPr="001D68D9">
        <w:rPr>
          <w:rFonts w:eastAsia="맑은 고딕"/>
          <w:sz w:val="22"/>
          <w:szCs w:val="22"/>
          <w:lang w:eastAsia="ko-KR"/>
        </w:rPr>
        <w:t>A)</w:t>
      </w:r>
      <w:r w:rsidRPr="001D68D9">
        <w:rPr>
          <w:sz w:val="22"/>
          <w:szCs w:val="22"/>
        </w:rPr>
        <w:t xml:space="preserve">. Subsequently, monophyletic </w:t>
      </w:r>
      <w:r w:rsidRPr="001D68D9">
        <w:rPr>
          <w:rFonts w:eastAsia="맑은 고딕"/>
          <w:sz w:val="22"/>
          <w:szCs w:val="22"/>
          <w:lang w:eastAsia="ko-KR"/>
        </w:rPr>
        <w:t>taxa</w:t>
      </w:r>
      <w:r w:rsidRPr="001D68D9">
        <w:rPr>
          <w:sz w:val="22"/>
          <w:szCs w:val="22"/>
        </w:rPr>
        <w:t xml:space="preserve"> are identified based on taxonomic annotation and tree topology </w:t>
      </w:r>
      <w:r w:rsidRPr="001D68D9">
        <w:rPr>
          <w:rFonts w:eastAsia="맑은 고딕"/>
          <w:sz w:val="22"/>
          <w:szCs w:val="22"/>
          <w:lang w:eastAsia="ko-KR"/>
        </w:rPr>
        <w:t>(</w:t>
      </w:r>
      <w:r>
        <w:rPr>
          <w:sz w:val="22"/>
          <w:szCs w:val="22"/>
          <w:lang w:eastAsia="ko-KR"/>
        </w:rPr>
        <w:t>Fig.</w:t>
      </w:r>
      <w:r w:rsidRPr="001D68D9">
        <w:rPr>
          <w:sz w:val="22"/>
          <w:szCs w:val="22"/>
        </w:rPr>
        <w:t xml:space="preserve"> </w:t>
      </w:r>
      <w:r>
        <w:rPr>
          <w:rFonts w:eastAsia="맑은 고딕" w:hint="eastAsia"/>
          <w:sz w:val="22"/>
          <w:szCs w:val="22"/>
          <w:lang w:eastAsia="ko-KR"/>
        </w:rPr>
        <w:t>S</w:t>
      </w:r>
      <w:r w:rsidRPr="001D68D9">
        <w:rPr>
          <w:sz w:val="22"/>
          <w:szCs w:val="22"/>
          <w:lang w:eastAsia="ko-KR"/>
        </w:rPr>
        <w:t>4.1</w:t>
      </w:r>
      <w:r w:rsidRPr="001D68D9">
        <w:rPr>
          <w:rFonts w:eastAsia="맑은 고딕"/>
          <w:sz w:val="22"/>
          <w:szCs w:val="22"/>
          <w:lang w:eastAsia="ko-KR"/>
        </w:rPr>
        <w:t>B)</w:t>
      </w:r>
      <w:r w:rsidRPr="001D68D9">
        <w:rPr>
          <w:sz w:val="22"/>
          <w:szCs w:val="22"/>
        </w:rPr>
        <w:t xml:space="preserve">. Simultaneously, polytomies are recognized </w:t>
      </w:r>
      <w:r w:rsidRPr="001D68D9">
        <w:rPr>
          <w:rFonts w:eastAsia="맑은 고딕"/>
          <w:sz w:val="22"/>
          <w:szCs w:val="22"/>
          <w:lang w:eastAsia="ko-KR"/>
        </w:rPr>
        <w:t>based on</w:t>
      </w:r>
      <w:r w:rsidRPr="001D68D9">
        <w:rPr>
          <w:sz w:val="22"/>
          <w:szCs w:val="22"/>
        </w:rPr>
        <w:t xml:space="preserve"> zero-length branches and resolved </w:t>
      </w:r>
      <w:r w:rsidRPr="001D68D9">
        <w:rPr>
          <w:rFonts w:eastAsia="맑은 고딕"/>
          <w:sz w:val="22"/>
          <w:szCs w:val="22"/>
          <w:lang w:eastAsia="ko-KR"/>
        </w:rPr>
        <w:t>by</w:t>
      </w:r>
      <w:r w:rsidRPr="001D68D9">
        <w:rPr>
          <w:sz w:val="22"/>
          <w:szCs w:val="22"/>
        </w:rPr>
        <w:t xml:space="preserve"> rearranging the nodes according to taxon</w:t>
      </w:r>
      <w:r w:rsidRPr="001D68D9">
        <w:rPr>
          <w:rFonts w:eastAsia="맑은 고딕"/>
          <w:sz w:val="22"/>
          <w:szCs w:val="22"/>
          <w:lang w:eastAsia="ko-KR"/>
        </w:rPr>
        <w:t>omic</w:t>
      </w:r>
      <w:r w:rsidRPr="001D68D9">
        <w:rPr>
          <w:sz w:val="22"/>
          <w:szCs w:val="22"/>
        </w:rPr>
        <w:t xml:space="preserve"> information. In the third step, paraphyletic query sequences are either merged with the </w:t>
      </w:r>
      <w:proofErr w:type="spellStart"/>
      <w:r w:rsidRPr="001D68D9">
        <w:rPr>
          <w:sz w:val="22"/>
          <w:szCs w:val="22"/>
        </w:rPr>
        <w:t>neighboring</w:t>
      </w:r>
      <w:proofErr w:type="spellEnd"/>
      <w:r w:rsidRPr="001D68D9">
        <w:rPr>
          <w:sz w:val="22"/>
          <w:szCs w:val="22"/>
        </w:rPr>
        <w:t xml:space="preserve"> monophyletic clade or separated based on branch length and bootstrap cutoffs (optional) </w:t>
      </w:r>
      <w:r w:rsidRPr="001D68D9">
        <w:rPr>
          <w:rFonts w:eastAsia="맑은 고딕"/>
          <w:sz w:val="22"/>
          <w:szCs w:val="22"/>
          <w:lang w:eastAsia="ko-KR"/>
        </w:rPr>
        <w:t>(</w:t>
      </w:r>
      <w:r>
        <w:rPr>
          <w:sz w:val="22"/>
          <w:szCs w:val="22"/>
          <w:lang w:eastAsia="ko-KR"/>
        </w:rPr>
        <w:t>Fig.</w:t>
      </w:r>
      <w:r w:rsidRPr="001D68D9">
        <w:rPr>
          <w:sz w:val="22"/>
          <w:szCs w:val="22"/>
        </w:rPr>
        <w:t xml:space="preserve"> </w:t>
      </w:r>
      <w:r>
        <w:rPr>
          <w:rFonts w:eastAsia="맑은 고딕" w:hint="eastAsia"/>
          <w:sz w:val="22"/>
          <w:szCs w:val="22"/>
          <w:lang w:eastAsia="ko-KR"/>
        </w:rPr>
        <w:t>S</w:t>
      </w:r>
      <w:r w:rsidRPr="001D68D9">
        <w:rPr>
          <w:sz w:val="22"/>
          <w:szCs w:val="22"/>
          <w:lang w:eastAsia="ko-KR"/>
        </w:rPr>
        <w:t>4.1</w:t>
      </w:r>
      <w:r w:rsidRPr="001D68D9">
        <w:rPr>
          <w:rFonts w:eastAsia="맑은 고딕"/>
          <w:sz w:val="22"/>
          <w:szCs w:val="22"/>
          <w:lang w:eastAsia="ko-KR"/>
        </w:rPr>
        <w:t>C)</w:t>
      </w:r>
      <w:r w:rsidRPr="001D68D9">
        <w:rPr>
          <w:sz w:val="22"/>
          <w:szCs w:val="22"/>
        </w:rPr>
        <w:t xml:space="preserve">. Separated clades </w:t>
      </w:r>
      <w:r w:rsidRPr="001D68D9">
        <w:rPr>
          <w:rFonts w:eastAsia="맑은 고딕"/>
          <w:sz w:val="22"/>
          <w:szCs w:val="22"/>
          <w:lang w:eastAsia="ko-KR"/>
        </w:rPr>
        <w:t>without</w:t>
      </w:r>
      <w:r w:rsidRPr="001D68D9">
        <w:rPr>
          <w:sz w:val="22"/>
          <w:szCs w:val="22"/>
        </w:rPr>
        <w:t xml:space="preserve"> database sequences</w:t>
      </w:r>
      <w:r w:rsidRPr="001D68D9">
        <w:rPr>
          <w:rFonts w:eastAsia="맑은 고딕"/>
          <w:sz w:val="22"/>
          <w:szCs w:val="22"/>
          <w:lang w:eastAsia="ko-KR"/>
        </w:rPr>
        <w:t xml:space="preserve"> (containing only query sequences)</w:t>
      </w:r>
      <w:r w:rsidRPr="001D68D9">
        <w:rPr>
          <w:sz w:val="22"/>
          <w:szCs w:val="22"/>
        </w:rPr>
        <w:t xml:space="preserve"> are considered new species candidates, and novel species identifiers</w:t>
      </w:r>
      <w:r w:rsidRPr="001D68D9">
        <w:rPr>
          <w:rFonts w:eastAsia="맑은 고딕"/>
          <w:sz w:val="22"/>
          <w:szCs w:val="22"/>
          <w:lang w:eastAsia="ko-KR"/>
        </w:rPr>
        <w:t xml:space="preserve"> (e.g., “1” for “sp. 1”)</w:t>
      </w:r>
      <w:r w:rsidRPr="001D68D9">
        <w:rPr>
          <w:sz w:val="22"/>
          <w:szCs w:val="22"/>
        </w:rPr>
        <w:t xml:space="preserve"> </w:t>
      </w:r>
      <w:r w:rsidRPr="001D68D9">
        <w:rPr>
          <w:rFonts w:eastAsia="맑은 고딕"/>
          <w:sz w:val="22"/>
          <w:szCs w:val="22"/>
          <w:lang w:eastAsia="ko-KR"/>
        </w:rPr>
        <w:t xml:space="preserve">are </w:t>
      </w:r>
      <w:r w:rsidRPr="001D68D9">
        <w:rPr>
          <w:sz w:val="22"/>
          <w:szCs w:val="22"/>
        </w:rPr>
        <w:t>then assigned. Multiple monophyletic clades annotated with the same taxon name (hereafter</w:t>
      </w:r>
      <w:r w:rsidRPr="001D68D9">
        <w:rPr>
          <w:rFonts w:eastAsia="맑은 고딕"/>
          <w:sz w:val="22"/>
          <w:szCs w:val="22"/>
          <w:lang w:eastAsia="ko-KR"/>
        </w:rPr>
        <w:t>,</w:t>
      </w:r>
      <w:r w:rsidRPr="001D68D9">
        <w:rPr>
          <w:sz w:val="22"/>
          <w:szCs w:val="22"/>
        </w:rPr>
        <w:t xml:space="preserve"> polyphyly) are </w:t>
      </w:r>
      <w:r w:rsidRPr="00B25755">
        <w:rPr>
          <w:rFonts w:eastAsia="맑은 고딕"/>
          <w:sz w:val="22"/>
          <w:szCs w:val="22"/>
          <w:lang w:eastAsia="ko-KR"/>
        </w:rPr>
        <w:t>numbered to inform</w:t>
      </w:r>
      <w:r w:rsidRPr="001D68D9">
        <w:rPr>
          <w:sz w:val="22"/>
          <w:szCs w:val="22"/>
        </w:rPr>
        <w:t xml:space="preserve"> users to check for potential </w:t>
      </w:r>
      <w:r w:rsidRPr="001D68D9">
        <w:rPr>
          <w:rFonts w:eastAsia="맑은 고딕"/>
          <w:sz w:val="22"/>
          <w:szCs w:val="22"/>
          <w:lang w:eastAsia="ko-KR"/>
        </w:rPr>
        <w:t xml:space="preserve">taxonomically </w:t>
      </w:r>
      <w:proofErr w:type="spellStart"/>
      <w:r w:rsidRPr="001D68D9">
        <w:rPr>
          <w:rFonts w:eastAsia="맑은 고딕"/>
          <w:sz w:val="22"/>
          <w:szCs w:val="22"/>
          <w:lang w:eastAsia="ko-KR"/>
        </w:rPr>
        <w:t>mislabeled</w:t>
      </w:r>
      <w:proofErr w:type="spellEnd"/>
      <w:r w:rsidRPr="001D68D9">
        <w:rPr>
          <w:sz w:val="22"/>
          <w:szCs w:val="22"/>
        </w:rPr>
        <w:t xml:space="preserve"> samples </w:t>
      </w:r>
      <w:r w:rsidRPr="001D68D9">
        <w:rPr>
          <w:rFonts w:eastAsia="맑은 고딕"/>
          <w:sz w:val="22"/>
          <w:szCs w:val="22"/>
          <w:lang w:eastAsia="ko-KR"/>
        </w:rPr>
        <w:t>in the database</w:t>
      </w:r>
      <w:r w:rsidRPr="001D68D9">
        <w:rPr>
          <w:sz w:val="22"/>
          <w:szCs w:val="22"/>
        </w:rPr>
        <w:t xml:space="preserve"> </w:t>
      </w:r>
      <w:r w:rsidRPr="001D68D9">
        <w:rPr>
          <w:rFonts w:eastAsia="맑은 고딕"/>
          <w:sz w:val="22"/>
          <w:szCs w:val="22"/>
          <w:lang w:eastAsia="ko-KR"/>
        </w:rPr>
        <w:t>(</w:t>
      </w:r>
      <w:r>
        <w:rPr>
          <w:sz w:val="22"/>
          <w:szCs w:val="22"/>
          <w:lang w:eastAsia="ko-KR"/>
        </w:rPr>
        <w:t>Fig.</w:t>
      </w:r>
      <w:r w:rsidRPr="001D68D9">
        <w:rPr>
          <w:sz w:val="22"/>
          <w:szCs w:val="22"/>
        </w:rPr>
        <w:t xml:space="preserve"> </w:t>
      </w:r>
      <w:r>
        <w:rPr>
          <w:rFonts w:eastAsia="맑은 고딕" w:hint="eastAsia"/>
          <w:sz w:val="22"/>
          <w:szCs w:val="22"/>
          <w:lang w:eastAsia="ko-KR"/>
        </w:rPr>
        <w:t>S</w:t>
      </w:r>
      <w:r w:rsidRPr="001D68D9">
        <w:rPr>
          <w:sz w:val="22"/>
          <w:szCs w:val="22"/>
          <w:lang w:eastAsia="ko-KR"/>
        </w:rPr>
        <w:t>4.1</w:t>
      </w:r>
      <w:r w:rsidRPr="001D68D9">
        <w:rPr>
          <w:rFonts w:eastAsia="맑은 고딕"/>
          <w:sz w:val="22"/>
          <w:szCs w:val="22"/>
          <w:lang w:eastAsia="ko-KR"/>
        </w:rPr>
        <w:t>D).</w:t>
      </w:r>
      <w:r w:rsidRPr="001D68D9">
        <w:rPr>
          <w:sz w:val="22"/>
          <w:szCs w:val="22"/>
        </w:rPr>
        <w:t xml:space="preserve"> Next, novel species identifiers are synchronized between single-locus and concatenated trees </w:t>
      </w:r>
      <w:r w:rsidRPr="001D68D9">
        <w:rPr>
          <w:rFonts w:eastAsia="맑은 고딕"/>
          <w:sz w:val="22"/>
          <w:szCs w:val="22"/>
          <w:lang w:eastAsia="ko-KR"/>
        </w:rPr>
        <w:t>(</w:t>
      </w:r>
      <w:r>
        <w:rPr>
          <w:sz w:val="22"/>
          <w:szCs w:val="22"/>
          <w:lang w:eastAsia="ko-KR"/>
        </w:rPr>
        <w:t>Fig.</w:t>
      </w:r>
      <w:r w:rsidRPr="001D68D9">
        <w:rPr>
          <w:sz w:val="22"/>
          <w:szCs w:val="22"/>
        </w:rPr>
        <w:t xml:space="preserve"> </w:t>
      </w:r>
      <w:r>
        <w:rPr>
          <w:rFonts w:eastAsia="맑은 고딕" w:hint="eastAsia"/>
          <w:sz w:val="22"/>
          <w:szCs w:val="22"/>
          <w:lang w:eastAsia="ko-KR"/>
        </w:rPr>
        <w:t>S</w:t>
      </w:r>
      <w:r w:rsidRPr="001D68D9">
        <w:rPr>
          <w:sz w:val="22"/>
          <w:szCs w:val="22"/>
          <w:lang w:eastAsia="ko-KR"/>
        </w:rPr>
        <w:t>4.1</w:t>
      </w:r>
      <w:r w:rsidRPr="001D68D9">
        <w:rPr>
          <w:rFonts w:eastAsia="맑은 고딕"/>
          <w:sz w:val="22"/>
          <w:szCs w:val="22"/>
          <w:lang w:eastAsia="ko-KR"/>
        </w:rPr>
        <w:t>E)</w:t>
      </w:r>
      <w:r w:rsidRPr="001D68D9">
        <w:rPr>
          <w:sz w:val="22"/>
          <w:szCs w:val="22"/>
        </w:rPr>
        <w:t>. The monophyletic clades in each gene</w:t>
      </w:r>
      <w:r w:rsidRPr="001D68D9">
        <w:rPr>
          <w:rFonts w:eastAsia="맑은 고딕"/>
          <w:sz w:val="22"/>
          <w:szCs w:val="22"/>
          <w:lang w:eastAsia="ko-KR"/>
        </w:rPr>
        <w:t>tic marker</w:t>
      </w:r>
      <w:r w:rsidRPr="001D68D9">
        <w:rPr>
          <w:sz w:val="22"/>
          <w:szCs w:val="22"/>
        </w:rPr>
        <w:t xml:space="preserve"> tree are either merged or separated </w:t>
      </w:r>
      <w:r w:rsidRPr="001D68D9">
        <w:rPr>
          <w:rFonts w:eastAsia="맑은 고딕"/>
          <w:sz w:val="22"/>
          <w:szCs w:val="22"/>
          <w:lang w:eastAsia="ko-KR"/>
        </w:rPr>
        <w:t>based on the</w:t>
      </w:r>
      <w:r w:rsidRPr="001D68D9">
        <w:rPr>
          <w:sz w:val="22"/>
          <w:szCs w:val="22"/>
        </w:rPr>
        <w:t xml:space="preserve"> concatenated tree. Finally, </w:t>
      </w:r>
      <w:proofErr w:type="spellStart"/>
      <w:r w:rsidRPr="001D68D9">
        <w:rPr>
          <w:sz w:val="22"/>
          <w:szCs w:val="22"/>
        </w:rPr>
        <w:t>FunVIP</w:t>
      </w:r>
      <w:proofErr w:type="spellEnd"/>
      <w:r w:rsidRPr="001D68D9">
        <w:rPr>
          <w:sz w:val="22"/>
          <w:szCs w:val="22"/>
        </w:rPr>
        <w:t xml:space="preserve"> generates a report </w:t>
      </w:r>
      <w:r w:rsidRPr="001D68D9">
        <w:rPr>
          <w:sz w:val="22"/>
          <w:szCs w:val="22"/>
          <w:lang w:eastAsia="ko-KR"/>
        </w:rPr>
        <w:t>in a table format for the</w:t>
      </w:r>
      <w:r w:rsidRPr="001D68D9">
        <w:rPr>
          <w:sz w:val="22"/>
          <w:szCs w:val="22"/>
        </w:rPr>
        <w:t xml:space="preserve"> identification result and all potential issues detected during the pipeline</w:t>
      </w:r>
      <w:r w:rsidRPr="001D68D9">
        <w:rPr>
          <w:sz w:val="22"/>
          <w:szCs w:val="22"/>
          <w:lang w:eastAsia="ko-KR"/>
        </w:rPr>
        <w:t xml:space="preserve"> run</w:t>
      </w:r>
      <w:r w:rsidRPr="001D68D9">
        <w:rPr>
          <w:sz w:val="22"/>
          <w:szCs w:val="22"/>
        </w:rPr>
        <w:t xml:space="preserve"> and visualize</w:t>
      </w:r>
      <w:r w:rsidRPr="001D68D9">
        <w:rPr>
          <w:sz w:val="22"/>
          <w:szCs w:val="22"/>
          <w:lang w:eastAsia="ko-KR"/>
        </w:rPr>
        <w:t>s</w:t>
      </w:r>
      <w:r w:rsidRPr="001D68D9">
        <w:rPr>
          <w:sz w:val="22"/>
          <w:szCs w:val="22"/>
        </w:rPr>
        <w:t xml:space="preserve"> phylogenetic trees in</w:t>
      </w:r>
      <w:r w:rsidRPr="001D68D9">
        <w:rPr>
          <w:sz w:val="22"/>
          <w:szCs w:val="22"/>
          <w:lang w:eastAsia="ko-KR"/>
        </w:rPr>
        <w:t xml:space="preserve"> a</w:t>
      </w:r>
      <w:r w:rsidRPr="001D68D9">
        <w:rPr>
          <w:sz w:val="22"/>
          <w:szCs w:val="22"/>
        </w:rPr>
        <w:t xml:space="preserve"> vector image format suitable for further editing </w:t>
      </w:r>
      <w:r w:rsidRPr="001D68D9">
        <w:rPr>
          <w:rFonts w:eastAsia="맑은 고딕"/>
          <w:sz w:val="22"/>
          <w:szCs w:val="22"/>
          <w:lang w:eastAsia="ko-KR"/>
        </w:rPr>
        <w:t>(</w:t>
      </w:r>
      <w:r>
        <w:rPr>
          <w:sz w:val="22"/>
          <w:szCs w:val="22"/>
          <w:lang w:eastAsia="ko-KR"/>
        </w:rPr>
        <w:t>Fig.</w:t>
      </w:r>
      <w:r w:rsidRPr="001D68D9">
        <w:rPr>
          <w:sz w:val="22"/>
          <w:szCs w:val="22"/>
        </w:rPr>
        <w:t xml:space="preserve"> </w:t>
      </w:r>
      <w:r>
        <w:rPr>
          <w:rFonts w:eastAsia="맑은 고딕" w:hint="eastAsia"/>
          <w:sz w:val="22"/>
          <w:szCs w:val="22"/>
          <w:lang w:eastAsia="ko-KR"/>
        </w:rPr>
        <w:t>S</w:t>
      </w:r>
      <w:r w:rsidRPr="001D68D9">
        <w:rPr>
          <w:sz w:val="22"/>
          <w:szCs w:val="22"/>
          <w:lang w:eastAsia="ko-KR"/>
        </w:rPr>
        <w:t>4.1</w:t>
      </w:r>
      <w:r w:rsidRPr="001D68D9">
        <w:rPr>
          <w:rFonts w:eastAsia="맑은 고딕"/>
          <w:sz w:val="22"/>
          <w:szCs w:val="22"/>
          <w:lang w:eastAsia="ko-KR"/>
        </w:rPr>
        <w:t>F)</w:t>
      </w:r>
      <w:r w:rsidRPr="001D68D9">
        <w:rPr>
          <w:sz w:val="22"/>
          <w:szCs w:val="22"/>
        </w:rPr>
        <w:t>.</w:t>
      </w:r>
      <w:r w:rsidRPr="001D68D9">
        <w:rPr>
          <w:noProof/>
          <w:sz w:val="22"/>
          <w:szCs w:val="22"/>
        </w:rPr>
        <w:t xml:space="preserve"> </w:t>
      </w:r>
      <w:bookmarkStart w:id="0" w:name="_Hlk151641859"/>
    </w:p>
    <w:p w14:paraId="43226A5F" w14:textId="77777777" w:rsidR="00786523" w:rsidRPr="001D68D9" w:rsidRDefault="00786523" w:rsidP="00786523">
      <w:pPr>
        <w:rPr>
          <w:rFonts w:ascii="Times New Roman" w:hAnsi="Times New Roman" w:cs="Times New Roman"/>
          <w:noProof/>
          <w:sz w:val="22"/>
          <w:szCs w:val="22"/>
          <w:lang w:val="en-GB" w:eastAsia="en-GB"/>
        </w:rPr>
      </w:pPr>
      <w:r w:rsidRPr="00B25755">
        <w:rPr>
          <w:rFonts w:ascii="Times New Roman" w:hAnsi="Times New Roman" w:cs="Times New Roman"/>
          <w:noProof/>
          <w:sz w:val="22"/>
          <w:szCs w:val="22"/>
        </w:rPr>
        <w:br w:type="page"/>
      </w:r>
    </w:p>
    <w:p w14:paraId="1A579B5A" w14:textId="77777777" w:rsidR="00786523" w:rsidRPr="001D68D9" w:rsidRDefault="00786523" w:rsidP="00786523">
      <w:pPr>
        <w:pStyle w:val="Paragraph"/>
        <w:rPr>
          <w:noProof/>
        </w:rPr>
      </w:pPr>
      <w:r w:rsidRPr="001D68D9">
        <w:rPr>
          <w:noProof/>
        </w:rPr>
        <w:lastRenderedPageBreak/>
        <w:drawing>
          <wp:inline distT="0" distB="0" distL="0" distR="0" wp14:anchorId="583C292A" wp14:editId="17040D79">
            <wp:extent cx="5943600" cy="3869690"/>
            <wp:effectExtent l="0" t="0" r="0" b="0"/>
            <wp:docPr id="1118483544" name="Picture 3" descr="A diagram of a 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483544" name="Picture 3" descr="A diagram of a diagram&#10;&#10;Description automatically generated with medium confidenc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3869690"/>
                    </a:xfrm>
                    <a:prstGeom prst="rect">
                      <a:avLst/>
                    </a:prstGeom>
                    <a:noFill/>
                    <a:ln>
                      <a:noFill/>
                    </a:ln>
                  </pic:spPr>
                </pic:pic>
              </a:graphicData>
            </a:graphic>
          </wp:inline>
        </w:drawing>
      </w:r>
    </w:p>
    <w:bookmarkEnd w:id="0"/>
    <w:p w14:paraId="2DEF8132" w14:textId="77777777" w:rsidR="00786523" w:rsidRPr="001D68D9" w:rsidRDefault="00786523" w:rsidP="00786523">
      <w:pPr>
        <w:rPr>
          <w:rFonts w:ascii="Times New Roman" w:hAnsi="Times New Roman" w:cs="Times New Roman"/>
          <w:bCs/>
          <w:sz w:val="20"/>
          <w:szCs w:val="20"/>
          <w:lang w:val="en-GB" w:eastAsia="ko-KR"/>
        </w:rPr>
      </w:pPr>
      <w:r>
        <w:rPr>
          <w:rFonts w:ascii="Times New Roman" w:hAnsi="Times New Roman" w:cs="Times New Roman"/>
          <w:b/>
          <w:sz w:val="20"/>
          <w:szCs w:val="20"/>
          <w:lang w:val="en-GB" w:eastAsia="ko-KR"/>
        </w:rPr>
        <w:t>Fig.</w:t>
      </w:r>
      <w:r w:rsidRPr="001D68D9">
        <w:rPr>
          <w:rFonts w:ascii="Times New Roman" w:hAnsi="Times New Roman" w:cs="Times New Roman"/>
          <w:b/>
          <w:sz w:val="20"/>
          <w:szCs w:val="20"/>
          <w:lang w:val="en-GB" w:eastAsia="ko-KR"/>
        </w:rPr>
        <w:t xml:space="preserve"> </w:t>
      </w:r>
      <w:r>
        <w:rPr>
          <w:rFonts w:ascii="Times New Roman" w:hAnsi="Times New Roman" w:cs="Times New Roman" w:hint="eastAsia"/>
          <w:b/>
          <w:sz w:val="20"/>
          <w:szCs w:val="20"/>
          <w:lang w:val="en-GB" w:eastAsia="ko-KR"/>
        </w:rPr>
        <w:t>S</w:t>
      </w:r>
      <w:r w:rsidRPr="001D68D9">
        <w:rPr>
          <w:rFonts w:ascii="Times New Roman" w:hAnsi="Times New Roman" w:cs="Times New Roman"/>
          <w:b/>
          <w:sz w:val="20"/>
          <w:szCs w:val="20"/>
          <w:lang w:val="en-GB" w:eastAsia="ko-KR"/>
        </w:rPr>
        <w:t xml:space="preserve">4.1. </w:t>
      </w:r>
      <w:r w:rsidRPr="00945373">
        <w:rPr>
          <w:rFonts w:ascii="Times New Roman" w:hAnsi="Times New Roman" w:cs="Times New Roman"/>
          <w:bCs/>
          <w:sz w:val="20"/>
          <w:szCs w:val="20"/>
          <w:lang w:val="en-GB" w:eastAsia="ko-KR"/>
        </w:rPr>
        <w:t xml:space="preserve">Tree interpretation algorithms performed in </w:t>
      </w:r>
      <w:proofErr w:type="spellStart"/>
      <w:r w:rsidRPr="00945373">
        <w:rPr>
          <w:rFonts w:ascii="Times New Roman" w:hAnsi="Times New Roman" w:cs="Times New Roman"/>
          <w:bCs/>
          <w:sz w:val="20"/>
          <w:szCs w:val="20"/>
          <w:lang w:val="en-GB" w:eastAsia="ko-KR"/>
        </w:rPr>
        <w:t>FunVIP</w:t>
      </w:r>
      <w:proofErr w:type="spellEnd"/>
      <w:r w:rsidRPr="00945373">
        <w:rPr>
          <w:rFonts w:ascii="Times New Roman" w:hAnsi="Times New Roman" w:cs="Times New Roman"/>
          <w:bCs/>
          <w:sz w:val="20"/>
          <w:szCs w:val="20"/>
          <w:lang w:val="en-GB" w:eastAsia="ko-KR"/>
        </w:rPr>
        <w:t>.</w:t>
      </w:r>
      <w:r w:rsidRPr="001D68D9">
        <w:rPr>
          <w:rFonts w:ascii="Times New Roman" w:hAnsi="Times New Roman" w:cs="Times New Roman"/>
          <w:b/>
          <w:sz w:val="20"/>
          <w:szCs w:val="20"/>
          <w:lang w:val="en-GB" w:eastAsia="ko-KR"/>
        </w:rPr>
        <w:t xml:space="preserve"> </w:t>
      </w:r>
      <w:r w:rsidRPr="001D68D9">
        <w:rPr>
          <w:rFonts w:ascii="Times New Roman" w:hAnsi="Times New Roman" w:cs="Times New Roman"/>
          <w:bCs/>
          <w:sz w:val="20"/>
          <w:szCs w:val="20"/>
          <w:lang w:val="en-GB" w:eastAsia="ko-KR"/>
        </w:rPr>
        <w:t xml:space="preserve">Infographics describing algorithms performed during the tree interpretation step. Taxa α, β, and γ indicate database samples, O indicates database samples selected as the outgroup, and x, y, and z indicate query samples. Red, blue, and green </w:t>
      </w:r>
      <w:proofErr w:type="spellStart"/>
      <w:r w:rsidRPr="001D68D9">
        <w:rPr>
          <w:rFonts w:ascii="Times New Roman" w:hAnsi="Times New Roman" w:cs="Times New Roman"/>
          <w:bCs/>
          <w:sz w:val="20"/>
          <w:szCs w:val="20"/>
          <w:lang w:val="en-GB" w:eastAsia="ko-KR"/>
        </w:rPr>
        <w:t>colors</w:t>
      </w:r>
      <w:proofErr w:type="spellEnd"/>
      <w:r w:rsidRPr="001D68D9">
        <w:rPr>
          <w:rFonts w:ascii="Times New Roman" w:hAnsi="Times New Roman" w:cs="Times New Roman"/>
          <w:bCs/>
          <w:sz w:val="20"/>
          <w:szCs w:val="20"/>
          <w:lang w:val="en-GB" w:eastAsia="ko-KR"/>
        </w:rPr>
        <w:t xml:space="preserve"> indicate taxa α, β, and γ respectively. </w:t>
      </w:r>
      <w:r>
        <w:rPr>
          <w:rFonts w:ascii="Times New Roman" w:hAnsi="Times New Roman" w:cs="Times New Roman" w:hint="eastAsia"/>
          <w:bCs/>
          <w:sz w:val="20"/>
          <w:szCs w:val="20"/>
          <w:lang w:val="en-GB" w:eastAsia="ko-KR"/>
        </w:rPr>
        <w:t>(</w:t>
      </w:r>
      <w:r w:rsidRPr="001D68D9">
        <w:rPr>
          <w:rFonts w:ascii="Times New Roman" w:hAnsi="Times New Roman" w:cs="Times New Roman"/>
          <w:bCs/>
          <w:sz w:val="20"/>
          <w:szCs w:val="20"/>
          <w:lang w:val="en-GB" w:eastAsia="ko-KR"/>
        </w:rPr>
        <w:t>A</w:t>
      </w:r>
      <w:r>
        <w:rPr>
          <w:rFonts w:ascii="Times New Roman" w:hAnsi="Times New Roman" w:cs="Times New Roman" w:hint="eastAsia"/>
          <w:bCs/>
          <w:sz w:val="20"/>
          <w:szCs w:val="20"/>
          <w:lang w:val="en-GB" w:eastAsia="ko-KR"/>
        </w:rPr>
        <w:t>)</w:t>
      </w:r>
      <w:r w:rsidRPr="001D68D9">
        <w:rPr>
          <w:rFonts w:ascii="Times New Roman" w:hAnsi="Times New Roman" w:cs="Times New Roman"/>
          <w:bCs/>
          <w:sz w:val="20"/>
          <w:szCs w:val="20"/>
          <w:lang w:val="en-GB" w:eastAsia="ko-KR"/>
        </w:rPr>
        <w:t xml:space="preserve"> Rooting of outgroup. Crimson squares indicate the outgroup. </w:t>
      </w:r>
      <w:r>
        <w:rPr>
          <w:rFonts w:ascii="Times New Roman" w:hAnsi="Times New Roman" w:cs="Times New Roman" w:hint="eastAsia"/>
          <w:bCs/>
          <w:sz w:val="20"/>
          <w:szCs w:val="20"/>
          <w:lang w:val="en-GB" w:eastAsia="ko-KR"/>
        </w:rPr>
        <w:t>(</w:t>
      </w:r>
      <w:r w:rsidRPr="001D68D9">
        <w:rPr>
          <w:rFonts w:ascii="Times New Roman" w:hAnsi="Times New Roman" w:cs="Times New Roman"/>
          <w:bCs/>
          <w:sz w:val="20"/>
          <w:szCs w:val="20"/>
          <w:lang w:val="en-GB" w:eastAsia="ko-KR"/>
        </w:rPr>
        <w:t>B</w:t>
      </w:r>
      <w:r>
        <w:rPr>
          <w:rFonts w:ascii="Times New Roman" w:hAnsi="Times New Roman" w:cs="Times New Roman" w:hint="eastAsia"/>
          <w:bCs/>
          <w:sz w:val="20"/>
          <w:szCs w:val="20"/>
          <w:lang w:val="en-GB" w:eastAsia="ko-KR"/>
        </w:rPr>
        <w:t>)</w:t>
      </w:r>
      <w:r w:rsidRPr="001D68D9">
        <w:rPr>
          <w:rFonts w:ascii="Times New Roman" w:hAnsi="Times New Roman" w:cs="Times New Roman"/>
          <w:bCs/>
          <w:sz w:val="20"/>
          <w:szCs w:val="20"/>
          <w:lang w:val="en-GB" w:eastAsia="ko-KR"/>
        </w:rPr>
        <w:t xml:space="preserve"> Polytomy-resolving and monophyly detection. The crimson square indicates polytomy of taxon γ, and dotted squares indicate species’ borders defined by monophyly detection. The bidirectional arrow indicates recursive calls between the two functions. </w:t>
      </w:r>
      <w:r>
        <w:rPr>
          <w:rFonts w:ascii="Times New Roman" w:hAnsi="Times New Roman" w:cs="Times New Roman" w:hint="eastAsia"/>
          <w:bCs/>
          <w:sz w:val="20"/>
          <w:szCs w:val="20"/>
          <w:lang w:val="en-GB" w:eastAsia="ko-KR"/>
        </w:rPr>
        <w:t>(</w:t>
      </w:r>
      <w:r w:rsidRPr="001D68D9">
        <w:rPr>
          <w:rFonts w:ascii="Times New Roman" w:hAnsi="Times New Roman" w:cs="Times New Roman"/>
          <w:bCs/>
          <w:sz w:val="20"/>
          <w:szCs w:val="20"/>
          <w:lang w:val="en-GB" w:eastAsia="ko-KR"/>
        </w:rPr>
        <w:t>C</w:t>
      </w:r>
      <w:r>
        <w:rPr>
          <w:rFonts w:ascii="Times New Roman" w:hAnsi="Times New Roman" w:cs="Times New Roman" w:hint="eastAsia"/>
          <w:bCs/>
          <w:sz w:val="20"/>
          <w:szCs w:val="20"/>
          <w:lang w:val="en-GB" w:eastAsia="ko-KR"/>
        </w:rPr>
        <w:t>)</w:t>
      </w:r>
      <w:r w:rsidRPr="001D68D9">
        <w:rPr>
          <w:rFonts w:ascii="Times New Roman" w:hAnsi="Times New Roman" w:cs="Times New Roman"/>
          <w:bCs/>
          <w:sz w:val="20"/>
          <w:szCs w:val="20"/>
          <w:lang w:val="en-GB" w:eastAsia="ko-KR"/>
        </w:rPr>
        <w:t xml:space="preserve"> Metric (tree distance, bootstrap)-based clustering. Dotted squares indicate species’ borders adjusted by metric-based clustering. MRCA stands for the Most Recent Common Ancestor</w:t>
      </w:r>
      <w:r>
        <w:rPr>
          <w:rFonts w:ascii="Times New Roman" w:hAnsi="Times New Roman" w:cs="Times New Roman" w:hint="eastAsia"/>
          <w:bCs/>
          <w:sz w:val="20"/>
          <w:szCs w:val="20"/>
          <w:lang w:val="en-GB" w:eastAsia="ko-KR"/>
        </w:rPr>
        <w:t>.</w:t>
      </w:r>
      <w:r w:rsidRPr="001D68D9">
        <w:rPr>
          <w:rFonts w:ascii="Times New Roman" w:hAnsi="Times New Roman" w:cs="Times New Roman"/>
          <w:bCs/>
          <w:sz w:val="20"/>
          <w:szCs w:val="20"/>
          <w:lang w:val="en-GB" w:eastAsia="ko-KR"/>
        </w:rPr>
        <w:t xml:space="preserve"> </w:t>
      </w:r>
      <w:r>
        <w:rPr>
          <w:rFonts w:ascii="Times New Roman" w:hAnsi="Times New Roman" w:cs="Times New Roman" w:hint="eastAsia"/>
          <w:bCs/>
          <w:sz w:val="20"/>
          <w:szCs w:val="20"/>
          <w:lang w:val="en-GB" w:eastAsia="ko-KR"/>
        </w:rPr>
        <w:t>(</w:t>
      </w:r>
      <w:r w:rsidRPr="001D68D9">
        <w:rPr>
          <w:rFonts w:ascii="Times New Roman" w:hAnsi="Times New Roman" w:cs="Times New Roman"/>
          <w:bCs/>
          <w:sz w:val="20"/>
          <w:szCs w:val="20"/>
          <w:lang w:val="en-GB" w:eastAsia="ko-KR"/>
        </w:rPr>
        <w:t>D</w:t>
      </w:r>
      <w:r>
        <w:rPr>
          <w:rFonts w:ascii="Times New Roman" w:hAnsi="Times New Roman" w:cs="Times New Roman" w:hint="eastAsia"/>
          <w:bCs/>
          <w:sz w:val="20"/>
          <w:szCs w:val="20"/>
          <w:lang w:val="en-GB" w:eastAsia="ko-KR"/>
        </w:rPr>
        <w:t>)</w:t>
      </w:r>
      <w:r w:rsidRPr="001D68D9">
        <w:rPr>
          <w:rFonts w:ascii="Times New Roman" w:hAnsi="Times New Roman" w:cs="Times New Roman"/>
          <w:bCs/>
          <w:sz w:val="20"/>
          <w:szCs w:val="20"/>
          <w:lang w:val="en-GB" w:eastAsia="ko-KR"/>
        </w:rPr>
        <w:t xml:space="preserve"> Collapsing. </w:t>
      </w:r>
      <w:r>
        <w:rPr>
          <w:rFonts w:ascii="Times New Roman" w:hAnsi="Times New Roman" w:cs="Times New Roman" w:hint="eastAsia"/>
          <w:bCs/>
          <w:sz w:val="20"/>
          <w:szCs w:val="20"/>
          <w:lang w:val="en-GB" w:eastAsia="ko-KR"/>
        </w:rPr>
        <w:t>(</w:t>
      </w:r>
      <w:r w:rsidRPr="001D68D9">
        <w:rPr>
          <w:rFonts w:ascii="Times New Roman" w:hAnsi="Times New Roman" w:cs="Times New Roman"/>
          <w:bCs/>
          <w:sz w:val="20"/>
          <w:szCs w:val="20"/>
          <w:lang w:val="en-GB" w:eastAsia="ko-KR"/>
        </w:rPr>
        <w:t>E</w:t>
      </w:r>
      <w:r>
        <w:rPr>
          <w:rFonts w:ascii="Times New Roman" w:hAnsi="Times New Roman" w:cs="Times New Roman" w:hint="eastAsia"/>
          <w:bCs/>
          <w:sz w:val="20"/>
          <w:szCs w:val="20"/>
          <w:lang w:val="en-GB" w:eastAsia="ko-KR"/>
        </w:rPr>
        <w:t>)</w:t>
      </w:r>
      <w:r w:rsidRPr="001D68D9">
        <w:rPr>
          <w:rFonts w:ascii="Times New Roman" w:hAnsi="Times New Roman" w:cs="Times New Roman"/>
          <w:bCs/>
          <w:sz w:val="20"/>
          <w:szCs w:val="20"/>
          <w:lang w:val="en-GB" w:eastAsia="ko-KR"/>
        </w:rPr>
        <w:t xml:space="preserve"> Synchronizing across each genetic marker tree. The crimson square indicates different criteria applied for collapsing by each genetic marker tree. Purple circles indicate sample z assigned to different species by each genetic marker tree. </w:t>
      </w:r>
      <w:r>
        <w:rPr>
          <w:rFonts w:ascii="Times New Roman" w:hAnsi="Times New Roman" w:cs="Times New Roman" w:hint="eastAsia"/>
          <w:bCs/>
          <w:sz w:val="20"/>
          <w:szCs w:val="20"/>
          <w:lang w:val="en-GB" w:eastAsia="ko-KR"/>
        </w:rPr>
        <w:t>(</w:t>
      </w:r>
      <w:r w:rsidRPr="001D68D9">
        <w:rPr>
          <w:rFonts w:ascii="Times New Roman" w:hAnsi="Times New Roman" w:cs="Times New Roman"/>
          <w:bCs/>
          <w:sz w:val="20"/>
          <w:szCs w:val="20"/>
          <w:lang w:val="en-GB" w:eastAsia="ko-KR"/>
        </w:rPr>
        <w:t>F</w:t>
      </w:r>
      <w:r>
        <w:rPr>
          <w:rFonts w:ascii="Times New Roman" w:hAnsi="Times New Roman" w:cs="Times New Roman" w:hint="eastAsia"/>
          <w:bCs/>
          <w:sz w:val="20"/>
          <w:szCs w:val="20"/>
          <w:lang w:val="en-GB" w:eastAsia="ko-KR"/>
        </w:rPr>
        <w:t>)</w:t>
      </w:r>
      <w:r w:rsidRPr="001D68D9">
        <w:rPr>
          <w:rFonts w:ascii="Times New Roman" w:hAnsi="Times New Roman" w:cs="Times New Roman"/>
          <w:bCs/>
          <w:sz w:val="20"/>
          <w:szCs w:val="20"/>
          <w:lang w:val="en-GB" w:eastAsia="ko-KR"/>
        </w:rPr>
        <w:t xml:space="preserve"> Visualizing and reporting.</w:t>
      </w:r>
    </w:p>
    <w:p w14:paraId="6BAADC1A" w14:textId="77777777" w:rsidR="00786523" w:rsidRDefault="00786523"/>
    <w:sectPr w:rsidR="00786523">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523"/>
    <w:rsid w:val="00786523"/>
    <w:rsid w:val="00797A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CE8383"/>
  <w15:chartTrackingRefBased/>
  <w15:docId w15:val="{1FFF3338-A5D6-438C-856C-D5685B352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ko-KR"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6523"/>
    <w:pPr>
      <w:spacing w:after="0"/>
    </w:pPr>
    <w:rPr>
      <w:rFonts w:eastAsia="바탕"/>
      <w:kern w:val="0"/>
      <w:sz w:val="24"/>
      <w:lang w:eastAsia="en-US"/>
      <w14:ligatures w14:val="none"/>
    </w:rPr>
  </w:style>
  <w:style w:type="paragraph" w:styleId="1">
    <w:name w:val="heading 1"/>
    <w:basedOn w:val="a"/>
    <w:next w:val="a"/>
    <w:link w:val="1Char"/>
    <w:uiPriority w:val="9"/>
    <w:qFormat/>
    <w:rsid w:val="00786523"/>
    <w:pPr>
      <w:keepNext/>
      <w:keepLines/>
      <w:widowControl w:val="0"/>
      <w:wordWrap w:val="0"/>
      <w:autoSpaceDE w:val="0"/>
      <w:autoSpaceDN w:val="0"/>
      <w:spacing w:before="280" w:after="80"/>
      <w:outlineLvl w:val="0"/>
    </w:pPr>
    <w:rPr>
      <w:rFonts w:asciiTheme="majorHAnsi" w:eastAsiaTheme="majorEastAsia" w:hAnsiTheme="majorHAnsi" w:cstheme="majorBidi"/>
      <w:color w:val="000000" w:themeColor="text1"/>
      <w:kern w:val="2"/>
      <w:sz w:val="32"/>
      <w:szCs w:val="32"/>
      <w:lang w:eastAsia="ko-KR"/>
      <w14:ligatures w14:val="standardContextual"/>
    </w:rPr>
  </w:style>
  <w:style w:type="paragraph" w:styleId="2">
    <w:name w:val="heading 2"/>
    <w:basedOn w:val="a"/>
    <w:next w:val="a"/>
    <w:link w:val="2Char"/>
    <w:uiPriority w:val="9"/>
    <w:semiHidden/>
    <w:unhideWhenUsed/>
    <w:qFormat/>
    <w:rsid w:val="00786523"/>
    <w:pPr>
      <w:keepNext/>
      <w:keepLines/>
      <w:widowControl w:val="0"/>
      <w:wordWrap w:val="0"/>
      <w:autoSpaceDE w:val="0"/>
      <w:autoSpaceDN w:val="0"/>
      <w:spacing w:before="160" w:after="80"/>
      <w:outlineLvl w:val="1"/>
    </w:pPr>
    <w:rPr>
      <w:rFonts w:asciiTheme="majorHAnsi" w:eastAsiaTheme="majorEastAsia" w:hAnsiTheme="majorHAnsi" w:cstheme="majorBidi"/>
      <w:color w:val="000000" w:themeColor="text1"/>
      <w:kern w:val="2"/>
      <w:sz w:val="28"/>
      <w:szCs w:val="28"/>
      <w:lang w:eastAsia="ko-KR"/>
      <w14:ligatures w14:val="standardContextual"/>
    </w:rPr>
  </w:style>
  <w:style w:type="paragraph" w:styleId="3">
    <w:name w:val="heading 3"/>
    <w:basedOn w:val="a"/>
    <w:next w:val="a"/>
    <w:link w:val="3Char"/>
    <w:uiPriority w:val="9"/>
    <w:semiHidden/>
    <w:unhideWhenUsed/>
    <w:qFormat/>
    <w:rsid w:val="00786523"/>
    <w:pPr>
      <w:keepNext/>
      <w:keepLines/>
      <w:widowControl w:val="0"/>
      <w:wordWrap w:val="0"/>
      <w:autoSpaceDE w:val="0"/>
      <w:autoSpaceDN w:val="0"/>
      <w:spacing w:before="160" w:after="80"/>
      <w:outlineLvl w:val="2"/>
    </w:pPr>
    <w:rPr>
      <w:rFonts w:asciiTheme="majorHAnsi" w:eastAsiaTheme="majorEastAsia" w:hAnsiTheme="majorHAnsi" w:cstheme="majorBidi"/>
      <w:color w:val="000000" w:themeColor="text1"/>
      <w:kern w:val="2"/>
      <w:lang w:eastAsia="ko-KR"/>
      <w14:ligatures w14:val="standardContextual"/>
    </w:rPr>
  </w:style>
  <w:style w:type="paragraph" w:styleId="4">
    <w:name w:val="heading 4"/>
    <w:basedOn w:val="a"/>
    <w:next w:val="a"/>
    <w:link w:val="4Char"/>
    <w:uiPriority w:val="9"/>
    <w:semiHidden/>
    <w:unhideWhenUsed/>
    <w:qFormat/>
    <w:rsid w:val="00786523"/>
    <w:pPr>
      <w:keepNext/>
      <w:keepLines/>
      <w:widowControl w:val="0"/>
      <w:wordWrap w:val="0"/>
      <w:autoSpaceDE w:val="0"/>
      <w:autoSpaceDN w:val="0"/>
      <w:spacing w:before="80" w:after="40"/>
      <w:outlineLvl w:val="3"/>
    </w:pPr>
    <w:rPr>
      <w:rFonts w:asciiTheme="majorHAnsi" w:eastAsiaTheme="majorEastAsia" w:hAnsiTheme="majorHAnsi" w:cstheme="majorBidi"/>
      <w:color w:val="000000" w:themeColor="text1"/>
      <w:kern w:val="2"/>
      <w:sz w:val="22"/>
      <w:lang w:eastAsia="ko-KR"/>
      <w14:ligatures w14:val="standardContextual"/>
    </w:rPr>
  </w:style>
  <w:style w:type="paragraph" w:styleId="5">
    <w:name w:val="heading 5"/>
    <w:basedOn w:val="a"/>
    <w:next w:val="a"/>
    <w:link w:val="5Char"/>
    <w:uiPriority w:val="9"/>
    <w:semiHidden/>
    <w:unhideWhenUsed/>
    <w:qFormat/>
    <w:rsid w:val="00786523"/>
    <w:pPr>
      <w:keepNext/>
      <w:keepLines/>
      <w:widowControl w:val="0"/>
      <w:wordWrap w:val="0"/>
      <w:autoSpaceDE w:val="0"/>
      <w:autoSpaceDN w:val="0"/>
      <w:spacing w:before="80" w:after="40"/>
      <w:ind w:leftChars="100" w:left="100"/>
      <w:outlineLvl w:val="4"/>
    </w:pPr>
    <w:rPr>
      <w:rFonts w:asciiTheme="majorHAnsi" w:eastAsiaTheme="majorEastAsia" w:hAnsiTheme="majorHAnsi" w:cstheme="majorBidi"/>
      <w:color w:val="000000" w:themeColor="text1"/>
      <w:kern w:val="2"/>
      <w:sz w:val="22"/>
      <w:lang w:eastAsia="ko-KR"/>
      <w14:ligatures w14:val="standardContextual"/>
    </w:rPr>
  </w:style>
  <w:style w:type="paragraph" w:styleId="6">
    <w:name w:val="heading 6"/>
    <w:basedOn w:val="a"/>
    <w:next w:val="a"/>
    <w:link w:val="6Char"/>
    <w:uiPriority w:val="9"/>
    <w:semiHidden/>
    <w:unhideWhenUsed/>
    <w:qFormat/>
    <w:rsid w:val="00786523"/>
    <w:pPr>
      <w:keepNext/>
      <w:keepLines/>
      <w:widowControl w:val="0"/>
      <w:wordWrap w:val="0"/>
      <w:autoSpaceDE w:val="0"/>
      <w:autoSpaceDN w:val="0"/>
      <w:spacing w:before="80" w:after="40"/>
      <w:ind w:leftChars="200" w:left="200"/>
      <w:outlineLvl w:val="5"/>
    </w:pPr>
    <w:rPr>
      <w:rFonts w:asciiTheme="majorHAnsi" w:eastAsiaTheme="majorEastAsia" w:hAnsiTheme="majorHAnsi" w:cstheme="majorBidi"/>
      <w:color w:val="000000" w:themeColor="text1"/>
      <w:kern w:val="2"/>
      <w:sz w:val="22"/>
      <w:lang w:eastAsia="ko-KR"/>
      <w14:ligatures w14:val="standardContextual"/>
    </w:rPr>
  </w:style>
  <w:style w:type="paragraph" w:styleId="7">
    <w:name w:val="heading 7"/>
    <w:basedOn w:val="a"/>
    <w:next w:val="a"/>
    <w:link w:val="7Char"/>
    <w:uiPriority w:val="9"/>
    <w:semiHidden/>
    <w:unhideWhenUsed/>
    <w:qFormat/>
    <w:rsid w:val="00786523"/>
    <w:pPr>
      <w:keepNext/>
      <w:keepLines/>
      <w:widowControl w:val="0"/>
      <w:wordWrap w:val="0"/>
      <w:autoSpaceDE w:val="0"/>
      <w:autoSpaceDN w:val="0"/>
      <w:spacing w:before="80" w:after="40"/>
      <w:ind w:leftChars="300" w:left="300"/>
      <w:outlineLvl w:val="6"/>
    </w:pPr>
    <w:rPr>
      <w:rFonts w:asciiTheme="majorHAnsi" w:eastAsiaTheme="majorEastAsia" w:hAnsiTheme="majorHAnsi" w:cstheme="majorBidi"/>
      <w:color w:val="000000" w:themeColor="text1"/>
      <w:kern w:val="2"/>
      <w:sz w:val="22"/>
      <w:lang w:eastAsia="ko-KR"/>
      <w14:ligatures w14:val="standardContextual"/>
    </w:rPr>
  </w:style>
  <w:style w:type="paragraph" w:styleId="8">
    <w:name w:val="heading 8"/>
    <w:basedOn w:val="a"/>
    <w:next w:val="a"/>
    <w:link w:val="8Char"/>
    <w:uiPriority w:val="9"/>
    <w:semiHidden/>
    <w:unhideWhenUsed/>
    <w:qFormat/>
    <w:rsid w:val="00786523"/>
    <w:pPr>
      <w:keepNext/>
      <w:keepLines/>
      <w:widowControl w:val="0"/>
      <w:wordWrap w:val="0"/>
      <w:autoSpaceDE w:val="0"/>
      <w:autoSpaceDN w:val="0"/>
      <w:spacing w:before="80" w:after="40"/>
      <w:ind w:leftChars="400" w:left="400"/>
      <w:outlineLvl w:val="7"/>
    </w:pPr>
    <w:rPr>
      <w:rFonts w:asciiTheme="majorHAnsi" w:eastAsiaTheme="majorEastAsia" w:hAnsiTheme="majorHAnsi" w:cstheme="majorBidi"/>
      <w:color w:val="000000" w:themeColor="text1"/>
      <w:kern w:val="2"/>
      <w:sz w:val="22"/>
      <w:lang w:eastAsia="ko-KR"/>
      <w14:ligatures w14:val="standardContextual"/>
    </w:rPr>
  </w:style>
  <w:style w:type="paragraph" w:styleId="9">
    <w:name w:val="heading 9"/>
    <w:basedOn w:val="a"/>
    <w:next w:val="a"/>
    <w:link w:val="9Char"/>
    <w:uiPriority w:val="9"/>
    <w:semiHidden/>
    <w:unhideWhenUsed/>
    <w:qFormat/>
    <w:rsid w:val="00786523"/>
    <w:pPr>
      <w:keepNext/>
      <w:keepLines/>
      <w:widowControl w:val="0"/>
      <w:wordWrap w:val="0"/>
      <w:autoSpaceDE w:val="0"/>
      <w:autoSpaceDN w:val="0"/>
      <w:spacing w:before="80" w:after="40"/>
      <w:ind w:leftChars="500" w:left="500"/>
      <w:outlineLvl w:val="8"/>
    </w:pPr>
    <w:rPr>
      <w:rFonts w:asciiTheme="majorHAnsi" w:eastAsiaTheme="majorEastAsia" w:hAnsiTheme="majorHAnsi" w:cstheme="majorBidi"/>
      <w:color w:val="000000" w:themeColor="text1"/>
      <w:kern w:val="2"/>
      <w:sz w:val="22"/>
      <w:lang w:eastAsia="ko-KR"/>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786523"/>
    <w:rPr>
      <w:rFonts w:asciiTheme="majorHAnsi" w:eastAsiaTheme="majorEastAsia" w:hAnsiTheme="majorHAnsi" w:cstheme="majorBidi"/>
      <w:color w:val="000000" w:themeColor="text1"/>
      <w:sz w:val="32"/>
      <w:szCs w:val="32"/>
    </w:rPr>
  </w:style>
  <w:style w:type="character" w:customStyle="1" w:styleId="2Char">
    <w:name w:val="제목 2 Char"/>
    <w:basedOn w:val="a0"/>
    <w:link w:val="2"/>
    <w:uiPriority w:val="9"/>
    <w:semiHidden/>
    <w:rsid w:val="00786523"/>
    <w:rPr>
      <w:rFonts w:asciiTheme="majorHAnsi" w:eastAsiaTheme="majorEastAsia" w:hAnsiTheme="majorHAnsi" w:cstheme="majorBidi"/>
      <w:color w:val="000000" w:themeColor="text1"/>
      <w:sz w:val="28"/>
      <w:szCs w:val="28"/>
    </w:rPr>
  </w:style>
  <w:style w:type="character" w:customStyle="1" w:styleId="3Char">
    <w:name w:val="제목 3 Char"/>
    <w:basedOn w:val="a0"/>
    <w:link w:val="3"/>
    <w:uiPriority w:val="9"/>
    <w:semiHidden/>
    <w:rsid w:val="00786523"/>
    <w:rPr>
      <w:rFonts w:asciiTheme="majorHAnsi" w:eastAsiaTheme="majorEastAsia" w:hAnsiTheme="majorHAnsi" w:cstheme="majorBidi"/>
      <w:color w:val="000000" w:themeColor="text1"/>
      <w:sz w:val="24"/>
    </w:rPr>
  </w:style>
  <w:style w:type="character" w:customStyle="1" w:styleId="4Char">
    <w:name w:val="제목 4 Char"/>
    <w:basedOn w:val="a0"/>
    <w:link w:val="4"/>
    <w:uiPriority w:val="9"/>
    <w:semiHidden/>
    <w:rsid w:val="00786523"/>
    <w:rPr>
      <w:rFonts w:asciiTheme="majorHAnsi" w:eastAsiaTheme="majorEastAsia" w:hAnsiTheme="majorHAnsi" w:cstheme="majorBidi"/>
      <w:color w:val="000000" w:themeColor="text1"/>
    </w:rPr>
  </w:style>
  <w:style w:type="character" w:customStyle="1" w:styleId="5Char">
    <w:name w:val="제목 5 Char"/>
    <w:basedOn w:val="a0"/>
    <w:link w:val="5"/>
    <w:uiPriority w:val="9"/>
    <w:semiHidden/>
    <w:rsid w:val="00786523"/>
    <w:rPr>
      <w:rFonts w:asciiTheme="majorHAnsi" w:eastAsiaTheme="majorEastAsia" w:hAnsiTheme="majorHAnsi" w:cstheme="majorBidi"/>
      <w:color w:val="000000" w:themeColor="text1"/>
    </w:rPr>
  </w:style>
  <w:style w:type="character" w:customStyle="1" w:styleId="6Char">
    <w:name w:val="제목 6 Char"/>
    <w:basedOn w:val="a0"/>
    <w:link w:val="6"/>
    <w:uiPriority w:val="9"/>
    <w:semiHidden/>
    <w:rsid w:val="00786523"/>
    <w:rPr>
      <w:rFonts w:asciiTheme="majorHAnsi" w:eastAsiaTheme="majorEastAsia" w:hAnsiTheme="majorHAnsi" w:cstheme="majorBidi"/>
      <w:color w:val="000000" w:themeColor="text1"/>
    </w:rPr>
  </w:style>
  <w:style w:type="character" w:customStyle="1" w:styleId="7Char">
    <w:name w:val="제목 7 Char"/>
    <w:basedOn w:val="a0"/>
    <w:link w:val="7"/>
    <w:uiPriority w:val="9"/>
    <w:semiHidden/>
    <w:rsid w:val="00786523"/>
    <w:rPr>
      <w:rFonts w:asciiTheme="majorHAnsi" w:eastAsiaTheme="majorEastAsia" w:hAnsiTheme="majorHAnsi" w:cstheme="majorBidi"/>
      <w:color w:val="000000" w:themeColor="text1"/>
    </w:rPr>
  </w:style>
  <w:style w:type="character" w:customStyle="1" w:styleId="8Char">
    <w:name w:val="제목 8 Char"/>
    <w:basedOn w:val="a0"/>
    <w:link w:val="8"/>
    <w:uiPriority w:val="9"/>
    <w:semiHidden/>
    <w:rsid w:val="00786523"/>
    <w:rPr>
      <w:rFonts w:asciiTheme="majorHAnsi" w:eastAsiaTheme="majorEastAsia" w:hAnsiTheme="majorHAnsi" w:cstheme="majorBidi"/>
      <w:color w:val="000000" w:themeColor="text1"/>
    </w:rPr>
  </w:style>
  <w:style w:type="character" w:customStyle="1" w:styleId="9Char">
    <w:name w:val="제목 9 Char"/>
    <w:basedOn w:val="a0"/>
    <w:link w:val="9"/>
    <w:uiPriority w:val="9"/>
    <w:semiHidden/>
    <w:rsid w:val="00786523"/>
    <w:rPr>
      <w:rFonts w:asciiTheme="majorHAnsi" w:eastAsiaTheme="majorEastAsia" w:hAnsiTheme="majorHAnsi" w:cstheme="majorBidi"/>
      <w:color w:val="000000" w:themeColor="text1"/>
    </w:rPr>
  </w:style>
  <w:style w:type="paragraph" w:styleId="a3">
    <w:name w:val="Title"/>
    <w:basedOn w:val="a"/>
    <w:next w:val="a"/>
    <w:link w:val="Char"/>
    <w:uiPriority w:val="10"/>
    <w:qFormat/>
    <w:rsid w:val="00786523"/>
    <w:pPr>
      <w:widowControl w:val="0"/>
      <w:wordWrap w:val="0"/>
      <w:autoSpaceDE w:val="0"/>
      <w:autoSpaceDN w:val="0"/>
      <w:spacing w:after="80"/>
      <w:contextualSpacing/>
      <w:jc w:val="center"/>
    </w:pPr>
    <w:rPr>
      <w:rFonts w:asciiTheme="majorHAnsi" w:eastAsiaTheme="majorEastAsia" w:hAnsiTheme="majorHAnsi" w:cstheme="majorBidi"/>
      <w:spacing w:val="-10"/>
      <w:kern w:val="28"/>
      <w:sz w:val="56"/>
      <w:szCs w:val="56"/>
      <w:lang w:eastAsia="ko-KR"/>
      <w14:ligatures w14:val="standardContextual"/>
    </w:rPr>
  </w:style>
  <w:style w:type="character" w:customStyle="1" w:styleId="Char">
    <w:name w:val="제목 Char"/>
    <w:basedOn w:val="a0"/>
    <w:link w:val="a3"/>
    <w:uiPriority w:val="10"/>
    <w:rsid w:val="00786523"/>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786523"/>
    <w:pPr>
      <w:widowControl w:val="0"/>
      <w:numPr>
        <w:ilvl w:val="1"/>
      </w:numPr>
      <w:wordWrap w:val="0"/>
      <w:autoSpaceDE w:val="0"/>
      <w:autoSpaceDN w:val="0"/>
      <w:spacing w:after="160"/>
      <w:jc w:val="center"/>
    </w:pPr>
    <w:rPr>
      <w:rFonts w:asciiTheme="majorHAnsi" w:eastAsiaTheme="majorEastAsia" w:hAnsiTheme="majorHAnsi" w:cstheme="majorBidi"/>
      <w:color w:val="595959" w:themeColor="text1" w:themeTint="A6"/>
      <w:spacing w:val="15"/>
      <w:kern w:val="2"/>
      <w:sz w:val="28"/>
      <w:szCs w:val="28"/>
      <w:lang w:eastAsia="ko-KR"/>
      <w14:ligatures w14:val="standardContextual"/>
    </w:rPr>
  </w:style>
  <w:style w:type="character" w:customStyle="1" w:styleId="Char0">
    <w:name w:val="부제 Char"/>
    <w:basedOn w:val="a0"/>
    <w:link w:val="a4"/>
    <w:uiPriority w:val="11"/>
    <w:rsid w:val="00786523"/>
    <w:rPr>
      <w:rFonts w:asciiTheme="majorHAnsi" w:eastAsiaTheme="majorEastAsia" w:hAnsiTheme="majorHAnsi" w:cstheme="majorBidi"/>
      <w:color w:val="595959" w:themeColor="text1" w:themeTint="A6"/>
      <w:spacing w:val="15"/>
      <w:sz w:val="28"/>
      <w:szCs w:val="28"/>
    </w:rPr>
  </w:style>
  <w:style w:type="paragraph" w:styleId="a5">
    <w:name w:val="Quote"/>
    <w:basedOn w:val="a"/>
    <w:next w:val="a"/>
    <w:link w:val="Char1"/>
    <w:uiPriority w:val="29"/>
    <w:qFormat/>
    <w:rsid w:val="00786523"/>
    <w:pPr>
      <w:widowControl w:val="0"/>
      <w:wordWrap w:val="0"/>
      <w:autoSpaceDE w:val="0"/>
      <w:autoSpaceDN w:val="0"/>
      <w:spacing w:before="160" w:after="160"/>
      <w:jc w:val="center"/>
    </w:pPr>
    <w:rPr>
      <w:rFonts w:eastAsiaTheme="minorEastAsia"/>
      <w:i/>
      <w:iCs/>
      <w:color w:val="404040" w:themeColor="text1" w:themeTint="BF"/>
      <w:kern w:val="2"/>
      <w:sz w:val="22"/>
      <w:lang w:eastAsia="ko-KR"/>
      <w14:ligatures w14:val="standardContextual"/>
    </w:rPr>
  </w:style>
  <w:style w:type="character" w:customStyle="1" w:styleId="Char1">
    <w:name w:val="인용 Char"/>
    <w:basedOn w:val="a0"/>
    <w:link w:val="a5"/>
    <w:uiPriority w:val="29"/>
    <w:rsid w:val="00786523"/>
    <w:rPr>
      <w:i/>
      <w:iCs/>
      <w:color w:val="404040" w:themeColor="text1" w:themeTint="BF"/>
    </w:rPr>
  </w:style>
  <w:style w:type="paragraph" w:styleId="a6">
    <w:name w:val="List Paragraph"/>
    <w:basedOn w:val="a"/>
    <w:uiPriority w:val="34"/>
    <w:qFormat/>
    <w:rsid w:val="00786523"/>
    <w:pPr>
      <w:widowControl w:val="0"/>
      <w:wordWrap w:val="0"/>
      <w:autoSpaceDE w:val="0"/>
      <w:autoSpaceDN w:val="0"/>
      <w:spacing w:after="160"/>
      <w:ind w:left="720"/>
      <w:contextualSpacing/>
    </w:pPr>
    <w:rPr>
      <w:rFonts w:eastAsiaTheme="minorEastAsia"/>
      <w:kern w:val="2"/>
      <w:sz w:val="22"/>
      <w:lang w:eastAsia="ko-KR"/>
      <w14:ligatures w14:val="standardContextual"/>
    </w:rPr>
  </w:style>
  <w:style w:type="character" w:styleId="a7">
    <w:name w:val="Intense Emphasis"/>
    <w:basedOn w:val="a0"/>
    <w:uiPriority w:val="21"/>
    <w:qFormat/>
    <w:rsid w:val="00786523"/>
    <w:rPr>
      <w:i/>
      <w:iCs/>
      <w:color w:val="0F4761" w:themeColor="accent1" w:themeShade="BF"/>
    </w:rPr>
  </w:style>
  <w:style w:type="paragraph" w:styleId="a8">
    <w:name w:val="Intense Quote"/>
    <w:basedOn w:val="a"/>
    <w:next w:val="a"/>
    <w:link w:val="Char2"/>
    <w:uiPriority w:val="30"/>
    <w:qFormat/>
    <w:rsid w:val="00786523"/>
    <w:pPr>
      <w:widowControl w:val="0"/>
      <w:pBdr>
        <w:top w:val="single" w:sz="4" w:space="10" w:color="0F4761" w:themeColor="accent1" w:themeShade="BF"/>
        <w:bottom w:val="single" w:sz="4" w:space="10" w:color="0F4761" w:themeColor="accent1" w:themeShade="BF"/>
      </w:pBdr>
      <w:wordWrap w:val="0"/>
      <w:autoSpaceDE w:val="0"/>
      <w:autoSpaceDN w:val="0"/>
      <w:spacing w:before="360" w:after="360"/>
      <w:ind w:left="864" w:right="864"/>
      <w:jc w:val="center"/>
    </w:pPr>
    <w:rPr>
      <w:rFonts w:eastAsiaTheme="minorEastAsia"/>
      <w:i/>
      <w:iCs/>
      <w:color w:val="0F4761" w:themeColor="accent1" w:themeShade="BF"/>
      <w:kern w:val="2"/>
      <w:sz w:val="22"/>
      <w:lang w:eastAsia="ko-KR"/>
      <w14:ligatures w14:val="standardContextual"/>
    </w:rPr>
  </w:style>
  <w:style w:type="character" w:customStyle="1" w:styleId="Char2">
    <w:name w:val="강한 인용 Char"/>
    <w:basedOn w:val="a0"/>
    <w:link w:val="a8"/>
    <w:uiPriority w:val="30"/>
    <w:rsid w:val="00786523"/>
    <w:rPr>
      <w:i/>
      <w:iCs/>
      <w:color w:val="0F4761" w:themeColor="accent1" w:themeShade="BF"/>
    </w:rPr>
  </w:style>
  <w:style w:type="character" w:styleId="a9">
    <w:name w:val="Intense Reference"/>
    <w:basedOn w:val="a0"/>
    <w:uiPriority w:val="32"/>
    <w:qFormat/>
    <w:rsid w:val="00786523"/>
    <w:rPr>
      <w:b/>
      <w:bCs/>
      <w:smallCaps/>
      <w:color w:val="0F4761" w:themeColor="accent1" w:themeShade="BF"/>
      <w:spacing w:val="5"/>
    </w:rPr>
  </w:style>
  <w:style w:type="paragraph" w:customStyle="1" w:styleId="Paragraph">
    <w:name w:val="Paragraph"/>
    <w:basedOn w:val="a"/>
    <w:next w:val="a"/>
    <w:qFormat/>
    <w:rsid w:val="00786523"/>
    <w:pPr>
      <w:widowControl w:val="0"/>
      <w:spacing w:before="240" w:line="480" w:lineRule="auto"/>
    </w:pPr>
    <w:rPr>
      <w:rFonts w:ascii="Times New Roman" w:eastAsiaTheme="minorEastAsia" w:hAnsi="Times New Roman" w:cs="Times New Roman"/>
      <w:lang w:val="en-GB" w:eastAsia="en-GB"/>
    </w:rPr>
  </w:style>
  <w:style w:type="character" w:customStyle="1" w:styleId="TimesNewRomanChar">
    <w:name w:val="Times New Roman Char"/>
    <w:basedOn w:val="a0"/>
    <w:link w:val="TimesNewRoman"/>
    <w:locked/>
    <w:rsid w:val="00786523"/>
    <w:rPr>
      <w:rFonts w:ascii="Times New Roman" w:eastAsia="Times New Roman" w:hAnsi="Times New Roman" w:cs="Times New Roman"/>
      <w:bCs/>
    </w:rPr>
  </w:style>
  <w:style w:type="paragraph" w:customStyle="1" w:styleId="TimesNewRoman">
    <w:name w:val="Times New Roman"/>
    <w:basedOn w:val="a"/>
    <w:link w:val="TimesNewRomanChar"/>
    <w:qFormat/>
    <w:rsid w:val="00786523"/>
    <w:pPr>
      <w:widowControl w:val="0"/>
      <w:wordWrap w:val="0"/>
      <w:autoSpaceDE w:val="0"/>
      <w:autoSpaceDN w:val="0"/>
      <w:spacing w:after="160" w:line="480" w:lineRule="auto"/>
      <w:jc w:val="both"/>
    </w:pPr>
    <w:rPr>
      <w:rFonts w:ascii="Times New Roman" w:eastAsia="Times New Roman" w:hAnsi="Times New Roman" w:cs="Times New Roman"/>
      <w:bCs/>
      <w:kern w:val="2"/>
      <w:sz w:val="22"/>
      <w:lang w:eastAsia="ko-K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맑은 고딕"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433</Words>
  <Characters>2194</Characters>
  <Application>Microsoft Office Word</Application>
  <DocSecurity>0</DocSecurity>
  <Lines>36</Lines>
  <Paragraphs>10</Paragraphs>
  <ScaleCrop>false</ScaleCrop>
  <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최민영</dc:creator>
  <cp:keywords/>
  <dc:description/>
  <cp:lastModifiedBy>최민영</cp:lastModifiedBy>
  <cp:revision>1</cp:revision>
  <dcterms:created xsi:type="dcterms:W3CDTF">2025-03-28T00:15:00Z</dcterms:created>
  <dcterms:modified xsi:type="dcterms:W3CDTF">2025-03-28T00:16:00Z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eb1677c7-49a5-4516-bd28-481e78db7051</vt:lpwstr>
  </property>
</Properties>
</file>