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86995" w14:textId="77777777" w:rsidR="00D9471C" w:rsidRPr="001D68D9" w:rsidRDefault="00D9471C" w:rsidP="00D9471C">
      <w:pPr>
        <w:pStyle w:val="TimesNewRoman"/>
        <w:wordWrap/>
        <w:jc w:val="left"/>
        <w:rPr>
          <w:rFonts w:eastAsia="맑은 고딕"/>
          <w:b/>
          <w:bCs w:val="0"/>
          <w:szCs w:val="22"/>
        </w:rPr>
      </w:pPr>
      <w:bookmarkStart w:id="0" w:name="_Hlk157589050"/>
      <w:r>
        <w:rPr>
          <w:rFonts w:eastAsiaTheme="minorHAnsi"/>
          <w:b/>
          <w:szCs w:val="22"/>
        </w:rPr>
        <w:t>Supple Data</w:t>
      </w:r>
      <w:r w:rsidRPr="001D68D9">
        <w:rPr>
          <w:rFonts w:eastAsiaTheme="minorHAnsi"/>
          <w:b/>
          <w:szCs w:val="22"/>
        </w:rPr>
        <w:t xml:space="preserve"> 3. Detailed information about alignment issues</w:t>
      </w:r>
    </w:p>
    <w:p w14:paraId="342732E6" w14:textId="77777777" w:rsidR="00D9471C" w:rsidRPr="001D68D9" w:rsidRDefault="00D9471C" w:rsidP="00D9471C">
      <w:pPr>
        <w:pStyle w:val="TimesNewRoman"/>
        <w:wordWrap/>
        <w:jc w:val="left"/>
        <w:rPr>
          <w:rFonts w:eastAsiaTheme="minorEastAsia"/>
          <w:b/>
          <w:szCs w:val="22"/>
        </w:rPr>
      </w:pPr>
      <w:r>
        <w:rPr>
          <w:rFonts w:eastAsia="맑은 고딕"/>
          <w:b/>
          <w:szCs w:val="22"/>
        </w:rPr>
        <w:t>Supple Data</w:t>
      </w:r>
      <w:r w:rsidRPr="001D68D9">
        <w:rPr>
          <w:rFonts w:eastAsia="맑은 고딕"/>
          <w:b/>
          <w:szCs w:val="22"/>
        </w:rPr>
        <w:t xml:space="preserve"> </w:t>
      </w:r>
      <w:r w:rsidRPr="001D68D9">
        <w:rPr>
          <w:rFonts w:eastAsiaTheme="minorHAnsi"/>
          <w:b/>
          <w:szCs w:val="22"/>
        </w:rPr>
        <w:t xml:space="preserve">3.1. Example of inadvertent </w:t>
      </w:r>
      <w:r w:rsidRPr="001D68D9">
        <w:rPr>
          <w:rFonts w:eastAsia="맑은 고딕"/>
          <w:b/>
          <w:szCs w:val="22"/>
        </w:rPr>
        <w:t>non-terminal</w:t>
      </w:r>
      <w:r w:rsidRPr="001D68D9">
        <w:rPr>
          <w:rFonts w:eastAsiaTheme="minorHAnsi"/>
          <w:b/>
          <w:szCs w:val="22"/>
        </w:rPr>
        <w:t xml:space="preserve"> column trimming caused by </w:t>
      </w:r>
      <w:proofErr w:type="spellStart"/>
      <w:r w:rsidRPr="001D68D9">
        <w:rPr>
          <w:rFonts w:eastAsia="맑은 고딕"/>
          <w:b/>
          <w:szCs w:val="22"/>
        </w:rPr>
        <w:t>TrimAl</w:t>
      </w:r>
      <w:proofErr w:type="spellEnd"/>
      <w:r w:rsidRPr="001D68D9">
        <w:rPr>
          <w:rFonts w:eastAsiaTheme="minorHAnsi"/>
          <w:b/>
          <w:szCs w:val="22"/>
        </w:rPr>
        <w:t>.</w:t>
      </w:r>
    </w:p>
    <w:p w14:paraId="5ED87D1E" w14:textId="77777777" w:rsidR="00D9471C" w:rsidRDefault="00D9471C" w:rsidP="00D9471C">
      <w:pPr>
        <w:pStyle w:val="TimesNewRoman"/>
        <w:wordWrap/>
        <w:jc w:val="left"/>
        <w:rPr>
          <w:rFonts w:eastAsia="맑은 고딕"/>
          <w:szCs w:val="22"/>
        </w:rPr>
      </w:pPr>
      <w:r w:rsidRPr="001D68D9">
        <w:rPr>
          <w:rFonts w:eastAsiaTheme="minorHAnsi"/>
          <w:szCs w:val="22"/>
        </w:rPr>
        <w:t xml:space="preserve">To evaluate </w:t>
      </w:r>
      <w:r w:rsidRPr="001D68D9">
        <w:rPr>
          <w:rFonts w:eastAsia="맑은 고딕"/>
          <w:szCs w:val="22"/>
        </w:rPr>
        <w:t>the inadvertent removal of non-terminal columns</w:t>
      </w:r>
      <w:r w:rsidRPr="00B25755">
        <w:rPr>
          <w:rFonts w:eastAsia="맑은 고딕"/>
          <w:szCs w:val="22"/>
        </w:rPr>
        <w:t xml:space="preserve"> from multiple sequence </w:t>
      </w:r>
      <w:r w:rsidRPr="001D68D9">
        <w:rPr>
          <w:rFonts w:eastAsia="맑은 고딕"/>
          <w:szCs w:val="22"/>
        </w:rPr>
        <w:t>alignment</w:t>
      </w:r>
      <w:r w:rsidRPr="00B25755">
        <w:rPr>
          <w:rFonts w:eastAsia="맑은 고딕"/>
          <w:szCs w:val="22"/>
        </w:rPr>
        <w:t>s</w:t>
      </w:r>
      <w:r w:rsidRPr="001D68D9">
        <w:rPr>
          <w:rFonts w:eastAsia="맑은 고딕"/>
          <w:szCs w:val="22"/>
        </w:rPr>
        <w:t xml:space="preserve"> by </w:t>
      </w:r>
      <w:proofErr w:type="spellStart"/>
      <w:r w:rsidRPr="001D68D9">
        <w:rPr>
          <w:rFonts w:eastAsia="맑은 고딕"/>
          <w:szCs w:val="22"/>
        </w:rPr>
        <w:t>TrimAl</w:t>
      </w:r>
      <w:proofErr w:type="spellEnd"/>
      <w:r w:rsidRPr="001D68D9">
        <w:rPr>
          <w:rFonts w:eastAsia="맑은 고딕"/>
          <w:szCs w:val="22"/>
        </w:rPr>
        <w:t xml:space="preserve">, </w:t>
      </w:r>
      <w:r w:rsidRPr="001D68D9">
        <w:rPr>
          <w:rFonts w:eastAsiaTheme="minorHAnsi"/>
          <w:szCs w:val="22"/>
        </w:rPr>
        <w:t>we compared four alignments: “Untrimmed”, “</w:t>
      </w:r>
      <w:proofErr w:type="spellStart"/>
      <w:r w:rsidRPr="001D68D9">
        <w:rPr>
          <w:rFonts w:eastAsia="맑은 고딕"/>
          <w:szCs w:val="22"/>
        </w:rPr>
        <w:t>t</w:t>
      </w:r>
      <w:r w:rsidRPr="001D68D9">
        <w:rPr>
          <w:rFonts w:eastAsiaTheme="minorHAnsi"/>
          <w:szCs w:val="22"/>
        </w:rPr>
        <w:t>rimAl</w:t>
      </w:r>
      <w:proofErr w:type="spellEnd"/>
      <w:r w:rsidRPr="001D68D9">
        <w:rPr>
          <w:rFonts w:eastAsiaTheme="minorHAnsi"/>
          <w:szCs w:val="22"/>
        </w:rPr>
        <w:t>”, “</w:t>
      </w:r>
      <w:proofErr w:type="spellStart"/>
      <w:r w:rsidRPr="001D68D9">
        <w:rPr>
          <w:rFonts w:eastAsia="맑은 고딕"/>
          <w:szCs w:val="22"/>
        </w:rPr>
        <w:t>t</w:t>
      </w:r>
      <w:r w:rsidRPr="001D68D9">
        <w:rPr>
          <w:rFonts w:eastAsiaTheme="minorHAnsi"/>
          <w:szCs w:val="22"/>
        </w:rPr>
        <w:t>rimAl</w:t>
      </w:r>
      <w:proofErr w:type="spellEnd"/>
      <w:r w:rsidRPr="001D68D9">
        <w:rPr>
          <w:rFonts w:eastAsiaTheme="minorHAnsi"/>
          <w:szCs w:val="22"/>
        </w:rPr>
        <w:t xml:space="preserve"> + </w:t>
      </w:r>
      <w:proofErr w:type="spellStart"/>
      <w:r w:rsidRPr="001D68D9">
        <w:rPr>
          <w:rFonts w:eastAsiaTheme="minorHAnsi"/>
          <w:szCs w:val="22"/>
        </w:rPr>
        <w:t>terminalonly</w:t>
      </w:r>
      <w:proofErr w:type="spellEnd"/>
      <w:r w:rsidRPr="001D68D9">
        <w:rPr>
          <w:rFonts w:eastAsiaTheme="minorHAnsi"/>
          <w:szCs w:val="22"/>
        </w:rPr>
        <w:t>”, and “</w:t>
      </w:r>
      <w:proofErr w:type="spellStart"/>
      <w:r w:rsidRPr="001D68D9">
        <w:rPr>
          <w:rFonts w:eastAsiaTheme="minorHAnsi"/>
          <w:szCs w:val="22"/>
        </w:rPr>
        <w:t>FunVIP</w:t>
      </w:r>
      <w:proofErr w:type="spellEnd"/>
      <w:r w:rsidRPr="001D68D9">
        <w:rPr>
          <w:rFonts w:eastAsiaTheme="minorHAnsi"/>
          <w:szCs w:val="22"/>
        </w:rPr>
        <w:t>”</w:t>
      </w:r>
      <w:r w:rsidRPr="00B25755">
        <w:rPr>
          <w:rFonts w:eastAsia="맑은 고딕"/>
          <w:szCs w:val="22"/>
        </w:rPr>
        <w:t xml:space="preserve"> </w:t>
      </w:r>
      <w:r w:rsidRPr="001D68D9">
        <w:rPr>
          <w:rFonts w:eastAsia="맑은 고딕"/>
          <w:szCs w:val="22"/>
        </w:rPr>
        <w:t>(</w:t>
      </w:r>
      <w:r>
        <w:rPr>
          <w:rFonts w:eastAsia="맑은 고딕"/>
          <w:szCs w:val="22"/>
        </w:rPr>
        <w:t>Fig.</w:t>
      </w:r>
      <w:r w:rsidRPr="001D68D9">
        <w:rPr>
          <w:rFonts w:eastAsia="맑은 고딕"/>
          <w:szCs w:val="22"/>
        </w:rPr>
        <w:t xml:space="preserve"> </w:t>
      </w:r>
      <w:r>
        <w:rPr>
          <w:rFonts w:eastAsia="맑은 고딕" w:hint="eastAsia"/>
          <w:szCs w:val="22"/>
        </w:rPr>
        <w:t>S</w:t>
      </w:r>
      <w:r w:rsidRPr="001D68D9">
        <w:rPr>
          <w:rFonts w:eastAsia="맑은 고딕"/>
          <w:szCs w:val="22"/>
        </w:rPr>
        <w:t>3.1)</w:t>
      </w:r>
      <w:r w:rsidRPr="001D68D9">
        <w:rPr>
          <w:rFonts w:eastAsiaTheme="minorHAnsi"/>
          <w:szCs w:val="22"/>
        </w:rPr>
        <w:t xml:space="preserve">. </w:t>
      </w:r>
      <w:proofErr w:type="spellStart"/>
      <w:r w:rsidRPr="001D68D9">
        <w:rPr>
          <w:rFonts w:eastAsiaTheme="minorHAnsi"/>
          <w:szCs w:val="22"/>
        </w:rPr>
        <w:t>FunVIP</w:t>
      </w:r>
      <w:proofErr w:type="spellEnd"/>
      <w:r w:rsidRPr="001D68D9">
        <w:rPr>
          <w:rFonts w:eastAsiaTheme="minorHAnsi"/>
          <w:szCs w:val="22"/>
        </w:rPr>
        <w:t xml:space="preserve"> analysis of </w:t>
      </w:r>
      <w:proofErr w:type="spellStart"/>
      <w:r w:rsidRPr="001D68D9">
        <w:rPr>
          <w:rFonts w:eastAsiaTheme="minorHAnsi"/>
          <w:i/>
          <w:iCs/>
          <w:szCs w:val="22"/>
        </w:rPr>
        <w:t>Sanghuangporus</w:t>
      </w:r>
      <w:proofErr w:type="spellEnd"/>
      <w:r w:rsidRPr="001D68D9">
        <w:rPr>
          <w:rFonts w:eastAsiaTheme="minorHAnsi"/>
          <w:i/>
          <w:iCs/>
          <w:szCs w:val="22"/>
        </w:rPr>
        <w:t xml:space="preserve"> </w:t>
      </w:r>
      <w:r w:rsidRPr="001D68D9">
        <w:rPr>
          <w:rFonts w:eastAsiaTheme="minorHAnsi"/>
          <w:szCs w:val="22"/>
        </w:rPr>
        <w:t xml:space="preserve">ITS </w:t>
      </w:r>
      <w:r w:rsidRPr="00B25755">
        <w:rPr>
          <w:rFonts w:eastAsia="맑은 고딕"/>
          <w:szCs w:val="22"/>
        </w:rPr>
        <w:t xml:space="preserve">sequences </w:t>
      </w:r>
      <w:r w:rsidRPr="001D68D9">
        <w:rPr>
          <w:rFonts w:eastAsiaTheme="minorHAnsi"/>
          <w:szCs w:val="22"/>
        </w:rPr>
        <w:t>with accurate preset and distance cutoff 0.01 was selected as representative. “Untrimmed” and “</w:t>
      </w:r>
      <w:proofErr w:type="spellStart"/>
      <w:r w:rsidRPr="001D68D9">
        <w:rPr>
          <w:rFonts w:eastAsiaTheme="minorHAnsi"/>
          <w:szCs w:val="22"/>
        </w:rPr>
        <w:t>FunVIP</w:t>
      </w:r>
      <w:proofErr w:type="spellEnd"/>
      <w:r w:rsidRPr="001D68D9">
        <w:rPr>
          <w:rFonts w:eastAsiaTheme="minorHAnsi"/>
          <w:szCs w:val="22"/>
        </w:rPr>
        <w:t xml:space="preserve">” alignments are parsed from original </w:t>
      </w:r>
      <w:proofErr w:type="spellStart"/>
      <w:r w:rsidRPr="001D68D9">
        <w:rPr>
          <w:rFonts w:eastAsiaTheme="minorHAnsi"/>
          <w:szCs w:val="22"/>
        </w:rPr>
        <w:t>FunVIP</w:t>
      </w:r>
      <w:proofErr w:type="spellEnd"/>
      <w:r w:rsidRPr="001D68D9">
        <w:rPr>
          <w:rFonts w:eastAsiaTheme="minorHAnsi"/>
          <w:szCs w:val="22"/>
        </w:rPr>
        <w:t xml:space="preserve"> analysis. Alignments of “</w:t>
      </w:r>
      <w:proofErr w:type="spellStart"/>
      <w:r w:rsidRPr="001D68D9">
        <w:rPr>
          <w:rFonts w:eastAsia="맑은 고딕"/>
          <w:szCs w:val="22"/>
        </w:rPr>
        <w:t>t</w:t>
      </w:r>
      <w:r w:rsidRPr="001D68D9">
        <w:rPr>
          <w:rFonts w:eastAsiaTheme="minorHAnsi"/>
          <w:szCs w:val="22"/>
        </w:rPr>
        <w:t>rimAl</w:t>
      </w:r>
      <w:proofErr w:type="spellEnd"/>
      <w:r w:rsidRPr="001D68D9">
        <w:rPr>
          <w:rFonts w:eastAsiaTheme="minorHAnsi"/>
          <w:szCs w:val="22"/>
        </w:rPr>
        <w:t>” and “</w:t>
      </w:r>
      <w:proofErr w:type="spellStart"/>
      <w:r w:rsidRPr="001D68D9">
        <w:rPr>
          <w:rFonts w:eastAsia="맑은 고딕"/>
          <w:szCs w:val="22"/>
        </w:rPr>
        <w:t>t</w:t>
      </w:r>
      <w:r w:rsidRPr="001D68D9">
        <w:rPr>
          <w:rFonts w:eastAsiaTheme="minorHAnsi"/>
          <w:szCs w:val="22"/>
        </w:rPr>
        <w:t>rimAl</w:t>
      </w:r>
      <w:proofErr w:type="spellEnd"/>
      <w:r w:rsidRPr="001D68D9">
        <w:rPr>
          <w:rFonts w:eastAsiaTheme="minorHAnsi"/>
          <w:szCs w:val="22"/>
        </w:rPr>
        <w:t xml:space="preserve"> + </w:t>
      </w:r>
      <w:proofErr w:type="spellStart"/>
      <w:r w:rsidRPr="001D68D9">
        <w:rPr>
          <w:rFonts w:eastAsiaTheme="minorHAnsi"/>
          <w:szCs w:val="22"/>
        </w:rPr>
        <w:t>terminalonly</w:t>
      </w:r>
      <w:proofErr w:type="spellEnd"/>
      <w:r w:rsidRPr="001D68D9">
        <w:rPr>
          <w:rFonts w:eastAsiaTheme="minorHAnsi"/>
          <w:szCs w:val="22"/>
        </w:rPr>
        <w:t xml:space="preserve">” are generated by running </w:t>
      </w:r>
      <w:proofErr w:type="spellStart"/>
      <w:r w:rsidRPr="001D68D9">
        <w:rPr>
          <w:rFonts w:eastAsia="맑은 고딕"/>
          <w:szCs w:val="22"/>
        </w:rPr>
        <w:t>t</w:t>
      </w:r>
      <w:r w:rsidRPr="001D68D9">
        <w:rPr>
          <w:rFonts w:eastAsiaTheme="minorHAnsi"/>
          <w:szCs w:val="22"/>
        </w:rPr>
        <w:t>rimAl</w:t>
      </w:r>
      <w:proofErr w:type="spellEnd"/>
      <w:r w:rsidRPr="001D68D9">
        <w:rPr>
          <w:rFonts w:eastAsiaTheme="minorHAnsi"/>
          <w:szCs w:val="22"/>
        </w:rPr>
        <w:t xml:space="preserve"> against “Untrimmed” alignment with and without </w:t>
      </w:r>
      <w:r w:rsidRPr="001D68D9">
        <w:rPr>
          <w:rFonts w:eastAsia="맑은 고딕"/>
          <w:szCs w:val="22"/>
        </w:rPr>
        <w:t xml:space="preserve">the </w:t>
      </w:r>
      <w:r w:rsidRPr="001D68D9">
        <w:rPr>
          <w:rFonts w:eastAsiaTheme="minorHAnsi"/>
          <w:szCs w:val="22"/>
        </w:rPr>
        <w:t>--</w:t>
      </w:r>
      <w:proofErr w:type="spellStart"/>
      <w:r w:rsidRPr="001D68D9">
        <w:rPr>
          <w:rFonts w:eastAsiaTheme="minorHAnsi"/>
          <w:szCs w:val="22"/>
        </w:rPr>
        <w:t>terminalonly</w:t>
      </w:r>
      <w:proofErr w:type="spellEnd"/>
      <w:r w:rsidRPr="001D68D9">
        <w:rPr>
          <w:rFonts w:eastAsiaTheme="minorHAnsi"/>
          <w:szCs w:val="22"/>
        </w:rPr>
        <w:t xml:space="preserve"> option respectively. To compare result of four alignments, “Wu 1805-2” sequences from each of the alignments were selected and realigned with MAFFT v 7.308 “auto” algorithm with 200 PAM / </w:t>
      </w:r>
      <w:r w:rsidRPr="001D68D9">
        <w:rPr>
          <w:rFonts w:eastAsia="맑은 고딕"/>
          <w:szCs w:val="22"/>
        </w:rPr>
        <w:t>κ</w:t>
      </w:r>
      <w:r w:rsidRPr="001D68D9">
        <w:rPr>
          <w:rFonts w:eastAsiaTheme="minorHAnsi"/>
          <w:szCs w:val="22"/>
        </w:rPr>
        <w:t xml:space="preserve">=2 scoring matrix with gap open penalty 3 and offset value 0 in </w:t>
      </w:r>
      <w:proofErr w:type="spellStart"/>
      <w:r w:rsidRPr="001D68D9">
        <w:rPr>
          <w:rFonts w:eastAsiaTheme="minorHAnsi"/>
          <w:szCs w:val="22"/>
        </w:rPr>
        <w:t>Geneious</w:t>
      </w:r>
      <w:proofErr w:type="spellEnd"/>
      <w:r w:rsidRPr="001D68D9">
        <w:rPr>
          <w:rFonts w:eastAsiaTheme="minorHAnsi"/>
          <w:szCs w:val="22"/>
        </w:rPr>
        <w:t xml:space="preserve"> 9.1.8 software (https://www.geneious.com). As a result of comparing </w:t>
      </w:r>
      <w:r w:rsidRPr="001D68D9">
        <w:rPr>
          <w:rFonts w:eastAsia="맑은 고딕"/>
          <w:szCs w:val="22"/>
        </w:rPr>
        <w:t xml:space="preserve">the </w:t>
      </w:r>
      <w:r w:rsidRPr="001D68D9">
        <w:rPr>
          <w:rFonts w:eastAsiaTheme="minorHAnsi"/>
          <w:szCs w:val="22"/>
        </w:rPr>
        <w:t xml:space="preserve">sequences </w:t>
      </w:r>
      <w:r w:rsidRPr="001D68D9">
        <w:rPr>
          <w:rFonts w:eastAsia="맑은 고딕"/>
          <w:szCs w:val="22"/>
        </w:rPr>
        <w:t>from</w:t>
      </w:r>
      <w:r w:rsidRPr="001D68D9">
        <w:rPr>
          <w:rFonts w:eastAsiaTheme="minorHAnsi"/>
          <w:szCs w:val="22"/>
        </w:rPr>
        <w:t xml:space="preserve"> each alignment, we found that some bases in </w:t>
      </w:r>
      <w:r w:rsidRPr="001D68D9">
        <w:rPr>
          <w:rFonts w:eastAsia="맑은 고딕"/>
          <w:szCs w:val="22"/>
        </w:rPr>
        <w:t>non-</w:t>
      </w:r>
      <w:proofErr w:type="spellStart"/>
      <w:r w:rsidRPr="001D68D9">
        <w:rPr>
          <w:rFonts w:eastAsia="맑은 고딕"/>
          <w:szCs w:val="22"/>
        </w:rPr>
        <w:t>termianal</w:t>
      </w:r>
      <w:proofErr w:type="spellEnd"/>
      <w:r w:rsidRPr="001D68D9">
        <w:rPr>
          <w:rFonts w:eastAsiaTheme="minorHAnsi"/>
          <w:szCs w:val="22"/>
        </w:rPr>
        <w:t xml:space="preserve"> columns </w:t>
      </w:r>
      <w:r w:rsidRPr="001D68D9">
        <w:rPr>
          <w:rFonts w:eastAsia="맑은 고딕"/>
          <w:szCs w:val="22"/>
        </w:rPr>
        <w:t>were</w:t>
      </w:r>
      <w:r w:rsidRPr="001D68D9">
        <w:rPr>
          <w:rFonts w:eastAsiaTheme="minorHAnsi"/>
          <w:szCs w:val="22"/>
        </w:rPr>
        <w:t xml:space="preserve"> removed despite </w:t>
      </w:r>
      <w:proofErr w:type="gramStart"/>
      <w:r w:rsidRPr="001D68D9">
        <w:rPr>
          <w:rFonts w:eastAsia="맑은 고딕"/>
          <w:szCs w:val="22"/>
        </w:rPr>
        <w:t xml:space="preserve">the </w:t>
      </w:r>
      <w:r w:rsidRPr="001D68D9">
        <w:rPr>
          <w:rFonts w:eastAsiaTheme="minorHAnsi"/>
          <w:szCs w:val="22"/>
        </w:rPr>
        <w:t>--</w:t>
      </w:r>
      <w:proofErr w:type="spellStart"/>
      <w:r w:rsidRPr="001D68D9">
        <w:rPr>
          <w:rFonts w:eastAsiaTheme="minorHAnsi"/>
          <w:szCs w:val="22"/>
        </w:rPr>
        <w:t>terminalonly</w:t>
      </w:r>
      <w:proofErr w:type="spellEnd"/>
      <w:proofErr w:type="gramEnd"/>
      <w:r w:rsidRPr="001D68D9">
        <w:rPr>
          <w:rFonts w:eastAsiaTheme="minorHAnsi"/>
          <w:szCs w:val="22"/>
        </w:rPr>
        <w:t xml:space="preserve"> option applied to </w:t>
      </w:r>
      <w:proofErr w:type="spellStart"/>
      <w:r w:rsidRPr="001D68D9">
        <w:rPr>
          <w:rFonts w:eastAsia="맑은 고딕"/>
          <w:szCs w:val="22"/>
        </w:rPr>
        <w:t>t</w:t>
      </w:r>
      <w:r w:rsidRPr="001D68D9">
        <w:rPr>
          <w:rFonts w:eastAsiaTheme="minorHAnsi"/>
          <w:szCs w:val="22"/>
        </w:rPr>
        <w:t>rimAl</w:t>
      </w:r>
      <w:proofErr w:type="spellEnd"/>
      <w:r w:rsidRPr="001D68D9">
        <w:rPr>
          <w:rFonts w:eastAsiaTheme="minorHAnsi"/>
          <w:szCs w:val="22"/>
        </w:rPr>
        <w:t xml:space="preserve">, which </w:t>
      </w:r>
      <w:r w:rsidRPr="001D68D9">
        <w:rPr>
          <w:rFonts w:eastAsia="맑은 고딕"/>
          <w:szCs w:val="22"/>
        </w:rPr>
        <w:t>appears</w:t>
      </w:r>
      <w:r w:rsidRPr="001D68D9">
        <w:rPr>
          <w:rFonts w:eastAsiaTheme="minorHAnsi"/>
          <w:szCs w:val="22"/>
        </w:rPr>
        <w:t xml:space="preserve"> unintended</w:t>
      </w:r>
      <w:r w:rsidRPr="001D68D9">
        <w:rPr>
          <w:rFonts w:eastAsia="맑은 고딕"/>
          <w:szCs w:val="22"/>
        </w:rPr>
        <w:t xml:space="preserve"> (</w:t>
      </w:r>
      <w:r>
        <w:rPr>
          <w:rFonts w:eastAsia="맑은 고딕"/>
          <w:szCs w:val="22"/>
        </w:rPr>
        <w:t>Fig.</w:t>
      </w:r>
      <w:r w:rsidRPr="001D68D9">
        <w:rPr>
          <w:rFonts w:eastAsia="맑은 고딕"/>
          <w:szCs w:val="22"/>
        </w:rPr>
        <w:t xml:space="preserve"> </w:t>
      </w:r>
      <w:r>
        <w:rPr>
          <w:rFonts w:eastAsia="맑은 고딕" w:hint="eastAsia"/>
          <w:szCs w:val="22"/>
        </w:rPr>
        <w:t>S</w:t>
      </w:r>
      <w:r w:rsidRPr="001D68D9">
        <w:rPr>
          <w:rFonts w:eastAsia="맑은 고딕"/>
          <w:szCs w:val="22"/>
        </w:rPr>
        <w:t>3.1)</w:t>
      </w:r>
      <w:r w:rsidRPr="001D68D9">
        <w:rPr>
          <w:rFonts w:eastAsiaTheme="minorHAnsi"/>
          <w:szCs w:val="22"/>
        </w:rPr>
        <w:t>.</w:t>
      </w:r>
    </w:p>
    <w:p w14:paraId="3244C064" w14:textId="77777777" w:rsidR="00D9471C" w:rsidRPr="001D68D9" w:rsidRDefault="00D9471C" w:rsidP="00D9471C">
      <w:pPr>
        <w:pStyle w:val="TimesNewRoman"/>
        <w:wordWrap/>
        <w:jc w:val="left"/>
        <w:rPr>
          <w:rFonts w:eastAsiaTheme="minorHAnsi"/>
          <w:szCs w:val="22"/>
        </w:rPr>
      </w:pPr>
      <w:r w:rsidRPr="001D68D9">
        <w:rPr>
          <w:noProof/>
        </w:rPr>
        <w:drawing>
          <wp:inline distT="0" distB="0" distL="0" distR="0" wp14:anchorId="2B6A2F4C" wp14:editId="23A53673">
            <wp:extent cx="5943600" cy="1927860"/>
            <wp:effectExtent l="0" t="0" r="0" b="0"/>
            <wp:docPr id="495597502" name="Picture 2" descr="A diagram of a tes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597502" name="Picture 2" descr="A diagram of a tes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583AA" w14:textId="77777777" w:rsidR="00D9471C" w:rsidRPr="00B25755" w:rsidRDefault="00D9471C" w:rsidP="00D947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Fig.</w:t>
      </w:r>
      <w:r w:rsidRPr="001D68D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/>
          <w:sz w:val="20"/>
          <w:szCs w:val="20"/>
          <w:lang w:eastAsia="ko-KR"/>
        </w:rPr>
        <w:t>S</w:t>
      </w:r>
      <w:r w:rsidRPr="001D68D9">
        <w:rPr>
          <w:rFonts w:ascii="Times New Roman" w:hAnsi="Times New Roman" w:cs="Times New Roman"/>
          <w:b/>
          <w:sz w:val="20"/>
          <w:szCs w:val="20"/>
        </w:rPr>
        <w:t xml:space="preserve">3.1. </w:t>
      </w:r>
      <w:r w:rsidRPr="00945373">
        <w:rPr>
          <w:rFonts w:ascii="Times New Roman" w:hAnsi="Times New Roman" w:cs="Times New Roman"/>
          <w:bCs/>
          <w:sz w:val="20"/>
          <w:szCs w:val="20"/>
        </w:rPr>
        <w:t xml:space="preserve">Example of inadvertent </w:t>
      </w:r>
      <w:r w:rsidRPr="00945373">
        <w:rPr>
          <w:rFonts w:ascii="Times New Roman" w:eastAsia="맑은 고딕" w:hAnsi="Times New Roman" w:cs="Times New Roman"/>
          <w:bCs/>
          <w:sz w:val="20"/>
          <w:szCs w:val="20"/>
          <w:lang w:eastAsia="ko-KR"/>
        </w:rPr>
        <w:t>non-terminal</w:t>
      </w:r>
      <w:r w:rsidRPr="00945373">
        <w:rPr>
          <w:rFonts w:ascii="Times New Roman" w:hAnsi="Times New Roman" w:cs="Times New Roman"/>
          <w:bCs/>
          <w:sz w:val="20"/>
          <w:szCs w:val="20"/>
        </w:rPr>
        <w:t xml:space="preserve"> column trimming caused by </w:t>
      </w:r>
      <w:proofErr w:type="spellStart"/>
      <w:r w:rsidRPr="00945373">
        <w:rPr>
          <w:rFonts w:ascii="Times New Roman" w:eastAsia="맑은 고딕" w:hAnsi="Times New Roman" w:cs="Times New Roman"/>
          <w:bCs/>
          <w:sz w:val="20"/>
          <w:szCs w:val="20"/>
          <w:lang w:eastAsia="ko-KR"/>
        </w:rPr>
        <w:t>t</w:t>
      </w:r>
      <w:r w:rsidRPr="00945373">
        <w:rPr>
          <w:rFonts w:ascii="Times New Roman" w:hAnsi="Times New Roman" w:cs="Times New Roman"/>
          <w:bCs/>
          <w:sz w:val="20"/>
          <w:szCs w:val="20"/>
        </w:rPr>
        <w:t>rimAl</w:t>
      </w:r>
      <w:proofErr w:type="spellEnd"/>
      <w:r w:rsidRPr="00945373">
        <w:rPr>
          <w:rFonts w:ascii="Times New Roman" w:hAnsi="Times New Roman" w:cs="Times New Roman"/>
          <w:bCs/>
          <w:sz w:val="20"/>
          <w:szCs w:val="20"/>
        </w:rPr>
        <w:t>.</w:t>
      </w:r>
      <w:r w:rsidRPr="001D68D9">
        <w:rPr>
          <w:rFonts w:ascii="Times New Roman" w:hAnsi="Times New Roman" w:cs="Times New Roman"/>
          <w:sz w:val="20"/>
          <w:szCs w:val="20"/>
        </w:rPr>
        <w:t xml:space="preserve"> Blue line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>s</w:t>
      </w:r>
      <w:r w:rsidRPr="001D68D9">
        <w:rPr>
          <w:rFonts w:ascii="Times New Roman" w:hAnsi="Times New Roman" w:cs="Times New Roman"/>
          <w:sz w:val="20"/>
          <w:szCs w:val="20"/>
        </w:rPr>
        <w:t xml:space="preserve"> at each end 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>indicate</w:t>
      </w:r>
      <w:r w:rsidRPr="001D68D9">
        <w:rPr>
          <w:rFonts w:ascii="Times New Roman" w:hAnsi="Times New Roman" w:cs="Times New Roman"/>
          <w:sz w:val="20"/>
          <w:szCs w:val="20"/>
        </w:rPr>
        <w:t xml:space="preserve"> terminal trimming sites of the alignment, and regions 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>labeled</w:t>
      </w:r>
      <w:r w:rsidRPr="001D68D9">
        <w:rPr>
          <w:rFonts w:ascii="Times New Roman" w:hAnsi="Times New Roman" w:cs="Times New Roman"/>
          <w:sz w:val="20"/>
          <w:szCs w:val="20"/>
        </w:rPr>
        <w:t xml:space="preserve"> 1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 xml:space="preserve"> – </w:t>
      </w:r>
      <w:r w:rsidRPr="001D68D9">
        <w:rPr>
          <w:rFonts w:ascii="Times New Roman" w:hAnsi="Times New Roman" w:cs="Times New Roman"/>
          <w:sz w:val="20"/>
          <w:szCs w:val="20"/>
        </w:rPr>
        <w:t xml:space="preserve">9 refers inadvertently trimmed 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>non-terminal</w:t>
      </w:r>
      <w:r w:rsidRPr="001D68D9">
        <w:rPr>
          <w:rFonts w:ascii="Times New Roman" w:hAnsi="Times New Roman" w:cs="Times New Roman"/>
          <w:sz w:val="20"/>
          <w:szCs w:val="20"/>
        </w:rPr>
        <w:t xml:space="preserve"> columns. Red regions (1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 xml:space="preserve"> </w:t>
      </w:r>
      <w:r w:rsidRPr="001D68D9">
        <w:rPr>
          <w:rFonts w:ascii="Times New Roman" w:hAnsi="Times New Roman" w:cs="Times New Roman"/>
          <w:sz w:val="20"/>
          <w:szCs w:val="20"/>
        </w:rPr>
        <w:t>–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 xml:space="preserve"> </w:t>
      </w:r>
      <w:r w:rsidRPr="001D68D9">
        <w:rPr>
          <w:rFonts w:ascii="Times New Roman" w:hAnsi="Times New Roman" w:cs="Times New Roman"/>
          <w:sz w:val="20"/>
          <w:szCs w:val="20"/>
        </w:rPr>
        <w:t>5, 8,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 xml:space="preserve"> </w:t>
      </w:r>
      <w:r w:rsidRPr="001D68D9">
        <w:rPr>
          <w:rFonts w:ascii="Times New Roman" w:hAnsi="Times New Roman" w:cs="Times New Roman"/>
          <w:sz w:val="20"/>
          <w:szCs w:val="20"/>
        </w:rPr>
        <w:t xml:space="preserve">9) 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>show</w:t>
      </w:r>
      <w:r w:rsidRPr="001D68D9">
        <w:rPr>
          <w:rFonts w:ascii="Times New Roman" w:hAnsi="Times New Roman" w:cs="Times New Roman"/>
          <w:sz w:val="20"/>
          <w:szCs w:val="20"/>
        </w:rPr>
        <w:t xml:space="preserve"> trimmed 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>non-terminal</w:t>
      </w:r>
      <w:r w:rsidRPr="001D68D9">
        <w:rPr>
          <w:rFonts w:ascii="Times New Roman" w:hAnsi="Times New Roman" w:cs="Times New Roman"/>
          <w:sz w:val="20"/>
          <w:szCs w:val="20"/>
        </w:rPr>
        <w:t xml:space="preserve"> columns despite 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 xml:space="preserve">the application of the </w:t>
      </w:r>
      <w:r w:rsidRPr="001D68D9">
        <w:rPr>
          <w:rFonts w:ascii="Times New Roman" w:hAnsi="Times New Roman" w:cs="Times New Roman"/>
          <w:sz w:val="20"/>
          <w:szCs w:val="20"/>
        </w:rPr>
        <w:t>--</w:t>
      </w:r>
      <w:proofErr w:type="spellStart"/>
      <w:r w:rsidRPr="001D68D9">
        <w:rPr>
          <w:rFonts w:ascii="Times New Roman" w:hAnsi="Times New Roman" w:cs="Times New Roman"/>
          <w:sz w:val="20"/>
          <w:szCs w:val="20"/>
        </w:rPr>
        <w:t>terminalonly</w:t>
      </w:r>
      <w:proofErr w:type="spellEnd"/>
      <w:r w:rsidRPr="001D68D9">
        <w:rPr>
          <w:rFonts w:ascii="Times New Roman" w:hAnsi="Times New Roman" w:cs="Times New Roman"/>
          <w:sz w:val="20"/>
          <w:szCs w:val="20"/>
        </w:rPr>
        <w:t xml:space="preserve"> option 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>in</w:t>
      </w:r>
      <w:r w:rsidRPr="001D68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>t</w:t>
      </w:r>
      <w:r w:rsidRPr="001D68D9">
        <w:rPr>
          <w:rFonts w:ascii="Times New Roman" w:hAnsi="Times New Roman" w:cs="Times New Roman"/>
          <w:sz w:val="20"/>
          <w:szCs w:val="20"/>
        </w:rPr>
        <w:t>rimAl</w:t>
      </w:r>
      <w:proofErr w:type="spellEnd"/>
      <w:r w:rsidRPr="001D68D9">
        <w:rPr>
          <w:rFonts w:ascii="Times New Roman" w:hAnsi="Times New Roman" w:cs="Times New Roman"/>
          <w:sz w:val="20"/>
          <w:szCs w:val="20"/>
        </w:rPr>
        <w:t>. Blue regions (6,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 xml:space="preserve"> </w:t>
      </w:r>
      <w:r w:rsidRPr="001D68D9">
        <w:rPr>
          <w:rFonts w:ascii="Times New Roman" w:hAnsi="Times New Roman" w:cs="Times New Roman"/>
          <w:sz w:val="20"/>
          <w:szCs w:val="20"/>
        </w:rPr>
        <w:t xml:space="preserve">7) 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>represent</w:t>
      </w:r>
      <w:r w:rsidRPr="001D68D9">
        <w:rPr>
          <w:rFonts w:ascii="Times New Roman" w:hAnsi="Times New Roman" w:cs="Times New Roman"/>
          <w:sz w:val="20"/>
          <w:szCs w:val="20"/>
        </w:rPr>
        <w:t xml:space="preserve"> trimmed 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>non-terminal</w:t>
      </w:r>
      <w:r w:rsidRPr="001D68D9">
        <w:rPr>
          <w:rFonts w:ascii="Times New Roman" w:hAnsi="Times New Roman" w:cs="Times New Roman"/>
          <w:sz w:val="20"/>
          <w:szCs w:val="20"/>
        </w:rPr>
        <w:t xml:space="preserve"> columns with 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 xml:space="preserve">the </w:t>
      </w:r>
      <w:r w:rsidRPr="001D68D9">
        <w:rPr>
          <w:rFonts w:ascii="Times New Roman" w:hAnsi="Times New Roman" w:cs="Times New Roman"/>
          <w:sz w:val="20"/>
          <w:szCs w:val="20"/>
        </w:rPr>
        <w:t xml:space="preserve">default </w:t>
      </w:r>
      <w:proofErr w:type="spellStart"/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>t</w:t>
      </w:r>
      <w:r w:rsidRPr="001D68D9">
        <w:rPr>
          <w:rFonts w:ascii="Times New Roman" w:hAnsi="Times New Roman" w:cs="Times New Roman"/>
          <w:sz w:val="20"/>
          <w:szCs w:val="20"/>
        </w:rPr>
        <w:t>rimAl</w:t>
      </w:r>
      <w:proofErr w:type="spellEnd"/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 xml:space="preserve"> option</w:t>
      </w:r>
      <w:r w:rsidRPr="001D68D9">
        <w:rPr>
          <w:rFonts w:ascii="Times New Roman" w:hAnsi="Times New Roman" w:cs="Times New Roman"/>
          <w:sz w:val="20"/>
          <w:szCs w:val="20"/>
        </w:rPr>
        <w:t>, but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 xml:space="preserve"> these were</w:t>
      </w:r>
      <w:r w:rsidRPr="001D68D9">
        <w:rPr>
          <w:rFonts w:ascii="Times New Roman" w:hAnsi="Times New Roman" w:cs="Times New Roman"/>
          <w:sz w:val="20"/>
          <w:szCs w:val="20"/>
        </w:rPr>
        <w:t xml:space="preserve"> resolved when 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 xml:space="preserve">the </w:t>
      </w:r>
      <w:r w:rsidRPr="001D68D9">
        <w:rPr>
          <w:rFonts w:ascii="Times New Roman" w:hAnsi="Times New Roman" w:cs="Times New Roman"/>
          <w:sz w:val="20"/>
          <w:szCs w:val="20"/>
        </w:rPr>
        <w:t>--</w:t>
      </w:r>
      <w:proofErr w:type="spellStart"/>
      <w:r w:rsidRPr="001D68D9">
        <w:rPr>
          <w:rFonts w:ascii="Times New Roman" w:hAnsi="Times New Roman" w:cs="Times New Roman"/>
          <w:sz w:val="20"/>
          <w:szCs w:val="20"/>
        </w:rPr>
        <w:t>terminalonly</w:t>
      </w:r>
      <w:proofErr w:type="spellEnd"/>
      <w:r w:rsidRPr="001D68D9">
        <w:rPr>
          <w:rFonts w:ascii="Times New Roman" w:hAnsi="Times New Roman" w:cs="Times New Roman"/>
          <w:sz w:val="20"/>
          <w:szCs w:val="20"/>
        </w:rPr>
        <w:t xml:space="preserve"> option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 xml:space="preserve"> was</w:t>
      </w:r>
      <w:r w:rsidRPr="001D68D9">
        <w:rPr>
          <w:rFonts w:ascii="Times New Roman" w:hAnsi="Times New Roman" w:cs="Times New Roman"/>
          <w:sz w:val="20"/>
          <w:szCs w:val="20"/>
        </w:rPr>
        <w:t xml:space="preserve"> applied.</w:t>
      </w:r>
    </w:p>
    <w:p w14:paraId="0CE8C13D" w14:textId="77777777" w:rsidR="00D9471C" w:rsidRPr="001D68D9" w:rsidRDefault="00D9471C" w:rsidP="00D9471C">
      <w:pPr>
        <w:rPr>
          <w:rFonts w:ascii="Times New Roman" w:eastAsia="맑은 고딕" w:hAnsi="Times New Roman" w:cs="Times New Roman"/>
          <w:b/>
          <w:lang w:eastAsia="ko-KR"/>
        </w:rPr>
      </w:pPr>
    </w:p>
    <w:p w14:paraId="584A08A4" w14:textId="77777777" w:rsidR="00D9471C" w:rsidRPr="00B25755" w:rsidRDefault="00D9471C" w:rsidP="00D9471C">
      <w:pPr>
        <w:rPr>
          <w:rFonts w:ascii="Times New Roman" w:eastAsia="맑은 고딕" w:hAnsi="Times New Roman" w:cs="Times New Roman"/>
          <w:b/>
          <w:szCs w:val="22"/>
          <w:lang w:eastAsia="ko-KR"/>
        </w:rPr>
      </w:pPr>
      <w:r w:rsidRPr="00B25755">
        <w:rPr>
          <w:rFonts w:ascii="Times New Roman" w:eastAsia="맑은 고딕" w:hAnsi="Times New Roman" w:cs="Times New Roman"/>
          <w:b/>
          <w:szCs w:val="22"/>
          <w:lang w:eastAsia="ko-KR"/>
        </w:rPr>
        <w:br w:type="page"/>
      </w:r>
    </w:p>
    <w:p w14:paraId="2B3A605C" w14:textId="77777777" w:rsidR="00D9471C" w:rsidRPr="001D68D9" w:rsidRDefault="00D9471C" w:rsidP="00D9471C">
      <w:pPr>
        <w:pStyle w:val="TimesNewRoman"/>
        <w:wordWrap/>
        <w:jc w:val="left"/>
        <w:rPr>
          <w:rFonts w:eastAsiaTheme="minorHAnsi"/>
          <w:szCs w:val="22"/>
          <w:lang w:val="en-GB"/>
        </w:rPr>
      </w:pPr>
      <w:r>
        <w:rPr>
          <w:rFonts w:eastAsia="맑은 고딕"/>
          <w:b/>
          <w:szCs w:val="22"/>
        </w:rPr>
        <w:lastRenderedPageBreak/>
        <w:t>Supple Data</w:t>
      </w:r>
      <w:r w:rsidRPr="001D68D9">
        <w:rPr>
          <w:rFonts w:eastAsia="맑은 고딕"/>
          <w:b/>
          <w:szCs w:val="22"/>
        </w:rPr>
        <w:t xml:space="preserve"> </w:t>
      </w:r>
      <w:r w:rsidRPr="001D68D9">
        <w:rPr>
          <w:rFonts w:eastAsiaTheme="minorHAnsi"/>
          <w:b/>
          <w:bCs w:val="0"/>
          <w:szCs w:val="22"/>
          <w:lang w:val="en-GB"/>
        </w:rPr>
        <w:t>3.2</w:t>
      </w:r>
      <w:r>
        <w:rPr>
          <w:rFonts w:eastAsia="맑은 고딕" w:hint="eastAsia"/>
          <w:b/>
          <w:bCs w:val="0"/>
          <w:szCs w:val="22"/>
          <w:lang w:val="en-GB"/>
        </w:rPr>
        <w:t>.</w:t>
      </w:r>
      <w:r w:rsidRPr="001D68D9">
        <w:rPr>
          <w:rFonts w:eastAsiaTheme="minorHAnsi"/>
          <w:b/>
          <w:bCs w:val="0"/>
          <w:szCs w:val="22"/>
          <w:lang w:val="en-GB"/>
        </w:rPr>
        <w:t xml:space="preserve"> Explanation and example of </w:t>
      </w:r>
      <w:r w:rsidRPr="00B25755">
        <w:rPr>
          <w:rFonts w:eastAsia="맑은 고딕"/>
          <w:b/>
          <w:bCs w:val="0"/>
          <w:szCs w:val="22"/>
          <w:lang w:val="en-GB"/>
        </w:rPr>
        <w:t>invalid</w:t>
      </w:r>
      <w:r w:rsidRPr="001D68D9">
        <w:rPr>
          <w:rFonts w:eastAsiaTheme="minorHAnsi"/>
          <w:b/>
          <w:bCs w:val="0"/>
          <w:szCs w:val="22"/>
          <w:lang w:val="en-GB"/>
        </w:rPr>
        <w:t xml:space="preserve"> alignments</w:t>
      </w:r>
    </w:p>
    <w:p w14:paraId="798F68A8" w14:textId="77777777" w:rsidR="00D9471C" w:rsidRPr="001D68D9" w:rsidRDefault="00D9471C" w:rsidP="00D9471C">
      <w:pPr>
        <w:pStyle w:val="TimesNewRoman"/>
        <w:wordWrap/>
        <w:jc w:val="left"/>
        <w:rPr>
          <w:rFonts w:eastAsia="맑은 고딕"/>
          <w:szCs w:val="22"/>
        </w:rPr>
      </w:pPr>
      <w:r w:rsidRPr="001D68D9">
        <w:rPr>
          <w:rFonts w:eastAsiaTheme="minorHAnsi"/>
          <w:szCs w:val="22"/>
        </w:rPr>
        <w:t>We define</w:t>
      </w:r>
      <w:r w:rsidRPr="001D68D9">
        <w:rPr>
          <w:rFonts w:eastAsia="맑은 고딕"/>
          <w:szCs w:val="22"/>
        </w:rPr>
        <w:t xml:space="preserve"> an</w:t>
      </w:r>
      <w:r w:rsidRPr="001D68D9">
        <w:rPr>
          <w:rFonts w:eastAsiaTheme="minorHAnsi"/>
          <w:szCs w:val="22"/>
        </w:rPr>
        <w:t xml:space="preserve"> i</w:t>
      </w:r>
      <w:r w:rsidRPr="001D68D9">
        <w:rPr>
          <w:rFonts w:eastAsia="맑은 고딕"/>
          <w:szCs w:val="22"/>
        </w:rPr>
        <w:t>nvalid</w:t>
      </w:r>
      <w:r w:rsidRPr="001D68D9">
        <w:rPr>
          <w:rFonts w:eastAsiaTheme="minorHAnsi"/>
          <w:szCs w:val="22"/>
        </w:rPr>
        <w:t xml:space="preserve"> alignment </w:t>
      </w:r>
      <w:r w:rsidRPr="001D68D9">
        <w:rPr>
          <w:rFonts w:eastAsia="맑은 고딕"/>
          <w:szCs w:val="22"/>
        </w:rPr>
        <w:t xml:space="preserve">as one </w:t>
      </w:r>
      <w:r w:rsidRPr="00B25755">
        <w:rPr>
          <w:rFonts w:eastAsia="맑은 고딕"/>
          <w:szCs w:val="22"/>
        </w:rPr>
        <w:t xml:space="preserve">without any column entirely composed of invalid bases (other than </w:t>
      </w:r>
      <w:r w:rsidRPr="001D68D9">
        <w:rPr>
          <w:rFonts w:eastAsiaTheme="minorHAnsi"/>
          <w:szCs w:val="22"/>
        </w:rPr>
        <w:t>A, T, C, or G)</w:t>
      </w:r>
      <w:r w:rsidRPr="001D68D9">
        <w:rPr>
          <w:rFonts w:eastAsia="맑은 고딕"/>
          <w:szCs w:val="22"/>
        </w:rPr>
        <w:t xml:space="preserve"> for all sequences</w:t>
      </w:r>
      <w:r w:rsidRPr="001D68D9">
        <w:rPr>
          <w:rFonts w:eastAsiaTheme="minorHAnsi"/>
          <w:szCs w:val="22"/>
        </w:rPr>
        <w:t xml:space="preserve">. Mathematically, </w:t>
      </w:r>
      <w:r w:rsidRPr="001D68D9">
        <w:rPr>
          <w:rFonts w:eastAsia="맑은 고딕"/>
          <w:szCs w:val="22"/>
        </w:rPr>
        <w:t xml:space="preserve">we </w:t>
      </w:r>
      <w:r w:rsidRPr="001D68D9">
        <w:rPr>
          <w:rFonts w:eastAsiaTheme="minorHAnsi"/>
          <w:szCs w:val="22"/>
        </w:rPr>
        <w:t xml:space="preserve">assume that </w:t>
      </w:r>
      <w:r w:rsidRPr="001D68D9">
        <w:rPr>
          <w:rFonts w:eastAsia="맑은 고딕"/>
          <w:szCs w:val="22"/>
        </w:rPr>
        <w:t>each</w:t>
      </w:r>
      <w:r w:rsidRPr="001D68D9">
        <w:rPr>
          <w:rFonts w:eastAsiaTheme="minorHAnsi"/>
          <w:szCs w:val="22"/>
        </w:rPr>
        <w:t xml:space="preserve"> aligned sequence </w:t>
      </w:r>
      <w:r w:rsidRPr="001D68D9">
        <w:rPr>
          <w:rFonts w:eastAsia="맑은 고딕"/>
          <w:szCs w:val="22"/>
        </w:rPr>
        <w:t>is represented as a</w:t>
      </w:r>
      <w:r w:rsidRPr="001D68D9">
        <w:rPr>
          <w:rFonts w:eastAsiaTheme="minorHAnsi"/>
          <w:szCs w:val="22"/>
        </w:rPr>
        <w:t xml:space="preserve"> vector, </w:t>
      </w:r>
      <w:r w:rsidRPr="001D68D9">
        <w:rPr>
          <w:rFonts w:eastAsia="맑은 고딕"/>
          <w:szCs w:val="22"/>
        </w:rPr>
        <w:t>with</w:t>
      </w:r>
      <w:r w:rsidRPr="001D68D9">
        <w:rPr>
          <w:rFonts w:eastAsiaTheme="minorHAnsi"/>
          <w:szCs w:val="22"/>
        </w:rPr>
        <w:t xml:space="preserve"> bases substituted </w:t>
      </w:r>
      <w:r w:rsidRPr="001D68D9">
        <w:rPr>
          <w:rFonts w:eastAsia="맑은 고딕"/>
          <w:szCs w:val="22"/>
        </w:rPr>
        <w:t>by</w:t>
      </w:r>
      <w:r w:rsidRPr="001D68D9">
        <w:rPr>
          <w:rFonts w:eastAsiaTheme="minorHAnsi"/>
          <w:szCs w:val="22"/>
        </w:rPr>
        <w:t xml:space="preserve"> 1 </w:t>
      </w:r>
      <w:r w:rsidRPr="001D68D9">
        <w:rPr>
          <w:rFonts w:eastAsia="맑은 고딕"/>
          <w:szCs w:val="22"/>
        </w:rPr>
        <w:t xml:space="preserve">for valid bases </w:t>
      </w:r>
      <w:r w:rsidRPr="001D68D9">
        <w:rPr>
          <w:rFonts w:eastAsiaTheme="minorHAnsi"/>
          <w:szCs w:val="22"/>
        </w:rPr>
        <w:t xml:space="preserve">(A, T, C, or G) </w:t>
      </w:r>
      <w:r w:rsidRPr="001D68D9">
        <w:rPr>
          <w:rFonts w:eastAsia="맑은 고딕"/>
          <w:szCs w:val="22"/>
        </w:rPr>
        <w:t>and</w:t>
      </w:r>
      <w:r w:rsidRPr="001D68D9">
        <w:rPr>
          <w:rFonts w:eastAsiaTheme="minorHAnsi"/>
          <w:szCs w:val="22"/>
        </w:rPr>
        <w:t xml:space="preserve"> 0 </w:t>
      </w:r>
      <w:r w:rsidRPr="001D68D9">
        <w:rPr>
          <w:rFonts w:eastAsia="맑은 고딕"/>
          <w:szCs w:val="22"/>
        </w:rPr>
        <w:t xml:space="preserve">for others </w:t>
      </w:r>
      <w:r w:rsidRPr="001D68D9">
        <w:rPr>
          <w:rFonts w:eastAsiaTheme="minorHAnsi"/>
          <w:szCs w:val="22"/>
        </w:rPr>
        <w:t>(</w:t>
      </w:r>
      <w:r w:rsidRPr="001D68D9">
        <w:rPr>
          <w:rFonts w:eastAsia="맑은 고딕"/>
          <w:szCs w:val="22"/>
        </w:rPr>
        <w:t xml:space="preserve">e.g., </w:t>
      </w:r>
      <w:r w:rsidRPr="001D68D9">
        <w:rPr>
          <w:rFonts w:eastAsiaTheme="minorHAnsi"/>
          <w:szCs w:val="22"/>
        </w:rPr>
        <w:t xml:space="preserve">N, </w:t>
      </w:r>
      <w:r w:rsidRPr="001D68D9">
        <w:rPr>
          <w:rFonts w:eastAsia="맑은 고딕"/>
          <w:szCs w:val="22"/>
        </w:rPr>
        <w:t>gaps</w:t>
      </w:r>
      <w:r w:rsidRPr="001D68D9">
        <w:rPr>
          <w:rFonts w:eastAsiaTheme="minorHAnsi"/>
          <w:szCs w:val="22"/>
        </w:rPr>
        <w:t xml:space="preserve">, or </w:t>
      </w:r>
      <w:r w:rsidRPr="001D68D9">
        <w:rPr>
          <w:rFonts w:eastAsia="맑은 고딕"/>
          <w:szCs w:val="22"/>
        </w:rPr>
        <w:t xml:space="preserve">IUPAC </w:t>
      </w:r>
      <w:r w:rsidRPr="001D68D9">
        <w:rPr>
          <w:rFonts w:eastAsiaTheme="minorHAnsi"/>
          <w:szCs w:val="22"/>
        </w:rPr>
        <w:t xml:space="preserve">ambiguous </w:t>
      </w:r>
      <w:r w:rsidRPr="001D68D9">
        <w:rPr>
          <w:rFonts w:eastAsia="맑은 고딕"/>
          <w:szCs w:val="22"/>
        </w:rPr>
        <w:t>letters</w:t>
      </w:r>
      <w:r w:rsidRPr="001D68D9">
        <w:rPr>
          <w:rFonts w:eastAsiaTheme="minorHAnsi"/>
          <w:szCs w:val="22"/>
        </w:rPr>
        <w:t>). If</w:t>
      </w:r>
      <w:r w:rsidRPr="001D68D9">
        <w:rPr>
          <w:rFonts w:eastAsia="맑은 고딕"/>
          <w:szCs w:val="22"/>
        </w:rPr>
        <w:t xml:space="preserve"> the</w:t>
      </w:r>
      <w:r w:rsidRPr="001D68D9">
        <w:rPr>
          <w:rFonts w:eastAsiaTheme="minorHAnsi"/>
          <w:szCs w:val="22"/>
        </w:rPr>
        <w:t xml:space="preserve"> inner product of all vectors </w:t>
      </w:r>
      <w:r w:rsidRPr="001D68D9">
        <w:rPr>
          <w:rFonts w:eastAsia="맑은 고딕"/>
          <w:szCs w:val="22"/>
        </w:rPr>
        <w:t xml:space="preserve">results in </w:t>
      </w:r>
      <w:proofErr w:type="gramStart"/>
      <w:r w:rsidRPr="001D68D9">
        <w:rPr>
          <w:rFonts w:eastAsia="맑은 고딕"/>
          <w:szCs w:val="22"/>
        </w:rPr>
        <w:t>a</w:t>
      </w:r>
      <w:r w:rsidRPr="001D68D9">
        <w:rPr>
          <w:rFonts w:eastAsiaTheme="minorHAnsi"/>
          <w:szCs w:val="22"/>
        </w:rPr>
        <w:t xml:space="preserve"> zero vector</w:t>
      </w:r>
      <w:proofErr w:type="gramEnd"/>
      <w:r w:rsidRPr="001D68D9">
        <w:rPr>
          <w:rFonts w:eastAsiaTheme="minorHAnsi"/>
          <w:szCs w:val="22"/>
        </w:rPr>
        <w:t>, the alignment is considered i</w:t>
      </w:r>
      <w:r w:rsidRPr="001D68D9">
        <w:rPr>
          <w:rFonts w:eastAsia="맑은 고딕"/>
          <w:szCs w:val="22"/>
        </w:rPr>
        <w:t>nvalid</w:t>
      </w:r>
      <w:r w:rsidRPr="001D68D9">
        <w:rPr>
          <w:rFonts w:eastAsiaTheme="minorHAnsi"/>
          <w:szCs w:val="22"/>
        </w:rPr>
        <w:t xml:space="preserve">. </w:t>
      </w:r>
      <w:r w:rsidRPr="001D68D9">
        <w:rPr>
          <w:rFonts w:eastAsia="맑은 고딕"/>
          <w:szCs w:val="22"/>
        </w:rPr>
        <w:t>T</w:t>
      </w:r>
      <w:r w:rsidRPr="001D68D9">
        <w:rPr>
          <w:rFonts w:eastAsiaTheme="minorHAnsi"/>
          <w:szCs w:val="22"/>
        </w:rPr>
        <w:t xml:space="preserve">hese alignments </w:t>
      </w:r>
      <w:r w:rsidRPr="001D68D9">
        <w:rPr>
          <w:rFonts w:eastAsia="맑은 고딕"/>
          <w:szCs w:val="22"/>
        </w:rPr>
        <w:t xml:space="preserve">are </w:t>
      </w:r>
      <w:proofErr w:type="gramStart"/>
      <w:r w:rsidRPr="001D68D9">
        <w:rPr>
          <w:rFonts w:eastAsia="맑은 고딕"/>
          <w:szCs w:val="22"/>
        </w:rPr>
        <w:t>defined</w:t>
      </w:r>
      <w:proofErr w:type="gramEnd"/>
      <w:r w:rsidRPr="001D68D9">
        <w:rPr>
          <w:rFonts w:eastAsiaTheme="minorHAnsi"/>
          <w:szCs w:val="22"/>
        </w:rPr>
        <w:t xml:space="preserve"> </w:t>
      </w:r>
      <w:r w:rsidRPr="001D68D9">
        <w:rPr>
          <w:rFonts w:eastAsia="맑은 고딕"/>
          <w:szCs w:val="22"/>
        </w:rPr>
        <w:t>invalid</w:t>
      </w:r>
      <w:r w:rsidRPr="001D68D9">
        <w:rPr>
          <w:rFonts w:eastAsiaTheme="minorHAnsi"/>
          <w:szCs w:val="22"/>
        </w:rPr>
        <w:t xml:space="preserve"> because</w:t>
      </w:r>
      <w:r w:rsidRPr="00B25755">
        <w:rPr>
          <w:rFonts w:eastAsia="맑은 고딕"/>
          <w:szCs w:val="22"/>
        </w:rPr>
        <w:t xml:space="preserve"> incomparable</w:t>
      </w:r>
      <w:r w:rsidRPr="001D68D9">
        <w:rPr>
          <w:rFonts w:eastAsia="맑은 고딕"/>
          <w:szCs w:val="22"/>
        </w:rPr>
        <w:t xml:space="preserve"> sequence pair</w:t>
      </w:r>
      <w:r w:rsidRPr="00B25755">
        <w:rPr>
          <w:rFonts w:eastAsia="맑은 고딕"/>
          <w:szCs w:val="22"/>
        </w:rPr>
        <w:t xml:space="preserve"> exists in the alignment </w:t>
      </w:r>
      <w:r w:rsidRPr="001D68D9">
        <w:rPr>
          <w:rFonts w:eastAsia="맑은 고딕"/>
          <w:szCs w:val="22"/>
        </w:rPr>
        <w:t>(</w:t>
      </w:r>
      <w:r>
        <w:rPr>
          <w:rFonts w:eastAsia="맑은 고딕"/>
          <w:szCs w:val="22"/>
        </w:rPr>
        <w:t>Fig.</w:t>
      </w:r>
      <w:r w:rsidRPr="001D68D9">
        <w:rPr>
          <w:rFonts w:eastAsia="맑은 고딕"/>
          <w:szCs w:val="22"/>
        </w:rPr>
        <w:t xml:space="preserve"> </w:t>
      </w:r>
      <w:r>
        <w:rPr>
          <w:rFonts w:eastAsia="맑은 고딕" w:hint="eastAsia"/>
          <w:szCs w:val="22"/>
        </w:rPr>
        <w:t>S</w:t>
      </w:r>
      <w:r w:rsidRPr="001D68D9">
        <w:rPr>
          <w:rFonts w:eastAsia="맑은 고딕"/>
          <w:szCs w:val="22"/>
        </w:rPr>
        <w:t>3.2)</w:t>
      </w:r>
      <w:r w:rsidRPr="001D68D9">
        <w:rPr>
          <w:rFonts w:eastAsiaTheme="minorHAnsi"/>
          <w:szCs w:val="22"/>
        </w:rPr>
        <w:t>. I</w:t>
      </w:r>
      <w:r w:rsidRPr="001D68D9">
        <w:rPr>
          <w:rFonts w:eastAsia="맑은 고딕"/>
          <w:szCs w:val="22"/>
        </w:rPr>
        <w:t>nvalid</w:t>
      </w:r>
      <w:r w:rsidRPr="001D68D9">
        <w:rPr>
          <w:rFonts w:eastAsiaTheme="minorHAnsi"/>
          <w:szCs w:val="22"/>
        </w:rPr>
        <w:t xml:space="preserve"> alignment</w:t>
      </w:r>
      <w:r w:rsidRPr="00B25755">
        <w:rPr>
          <w:rFonts w:eastAsia="맑은 고딕"/>
          <w:szCs w:val="22"/>
        </w:rPr>
        <w:t>s</w:t>
      </w:r>
      <w:r w:rsidRPr="001D68D9">
        <w:rPr>
          <w:rFonts w:eastAsiaTheme="minorHAnsi"/>
          <w:szCs w:val="22"/>
        </w:rPr>
        <w:t xml:space="preserve"> </w:t>
      </w:r>
      <w:r w:rsidRPr="00B25755">
        <w:rPr>
          <w:rFonts w:eastAsia="맑은 고딕"/>
          <w:szCs w:val="22"/>
        </w:rPr>
        <w:t>are typically</w:t>
      </w:r>
      <w:r w:rsidRPr="001D68D9">
        <w:rPr>
          <w:rFonts w:eastAsiaTheme="minorHAnsi"/>
          <w:szCs w:val="22"/>
        </w:rPr>
        <w:t xml:space="preserve"> produced when different region</w:t>
      </w:r>
      <w:r w:rsidRPr="00B25755">
        <w:rPr>
          <w:rFonts w:eastAsia="맑은 고딕"/>
          <w:szCs w:val="22"/>
        </w:rPr>
        <w:t>s</w:t>
      </w:r>
      <w:r w:rsidRPr="001D68D9">
        <w:rPr>
          <w:rFonts w:eastAsiaTheme="minorHAnsi"/>
          <w:szCs w:val="22"/>
        </w:rPr>
        <w:t xml:space="preserve"> of the same gene</w:t>
      </w:r>
      <w:r w:rsidRPr="001D68D9">
        <w:rPr>
          <w:rFonts w:eastAsia="맑은 고딕"/>
          <w:szCs w:val="22"/>
        </w:rPr>
        <w:t>tic marker</w:t>
      </w:r>
      <w:r w:rsidRPr="00B25755">
        <w:rPr>
          <w:rFonts w:eastAsia="맑은 고딕"/>
          <w:szCs w:val="22"/>
        </w:rPr>
        <w:t xml:space="preserve"> are used.</w:t>
      </w:r>
    </w:p>
    <w:p w14:paraId="0DAF00ED" w14:textId="77777777" w:rsidR="00D9471C" w:rsidRPr="001D68D9" w:rsidRDefault="00D9471C" w:rsidP="00D9471C">
      <w:pPr>
        <w:pStyle w:val="TimesNewRoman"/>
        <w:wordWrap/>
        <w:jc w:val="left"/>
        <w:rPr>
          <w:rFonts w:eastAsiaTheme="minorHAnsi"/>
          <w:b/>
          <w:bCs w:val="0"/>
          <w:szCs w:val="22"/>
          <w:lang w:val="en-GB"/>
        </w:rPr>
      </w:pPr>
      <w:r w:rsidRPr="001D68D9">
        <w:rPr>
          <w:noProof/>
        </w:rPr>
        <w:drawing>
          <wp:inline distT="0" distB="0" distL="0" distR="0" wp14:anchorId="1426AA54" wp14:editId="3093DF87">
            <wp:extent cx="5943600" cy="1221740"/>
            <wp:effectExtent l="0" t="0" r="0" b="0"/>
            <wp:docPr id="201685838" name="그림 7" descr="스크린샷, 텍스트, 라인, 도표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 descr="스크린샷, 텍스트, 라인, 도표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33C5F" w14:textId="77777777" w:rsidR="00D9471C" w:rsidRPr="001D68D9" w:rsidRDefault="00D9471C" w:rsidP="00D9471C">
      <w:pPr>
        <w:pStyle w:val="TimesNewRoman"/>
        <w:wordWrap/>
        <w:spacing w:line="240" w:lineRule="auto"/>
        <w:jc w:val="left"/>
        <w:rPr>
          <w:rFonts w:eastAsiaTheme="minorHAnsi"/>
          <w:sz w:val="20"/>
          <w:szCs w:val="20"/>
        </w:rPr>
      </w:pPr>
      <w:r>
        <w:rPr>
          <w:rFonts w:eastAsiaTheme="minorHAnsi"/>
          <w:b/>
          <w:bCs w:val="0"/>
          <w:sz w:val="20"/>
          <w:szCs w:val="20"/>
        </w:rPr>
        <w:t>Fig.</w:t>
      </w:r>
      <w:r w:rsidRPr="001D68D9">
        <w:rPr>
          <w:rFonts w:eastAsiaTheme="minorHAnsi"/>
          <w:b/>
          <w:bCs w:val="0"/>
          <w:sz w:val="20"/>
          <w:szCs w:val="20"/>
        </w:rPr>
        <w:t xml:space="preserve"> </w:t>
      </w:r>
      <w:r>
        <w:rPr>
          <w:rFonts w:eastAsia="맑은 고딕" w:hint="eastAsia"/>
          <w:b/>
          <w:bCs w:val="0"/>
          <w:sz w:val="20"/>
          <w:szCs w:val="20"/>
        </w:rPr>
        <w:t>S</w:t>
      </w:r>
      <w:r w:rsidRPr="001D68D9">
        <w:rPr>
          <w:rFonts w:eastAsiaTheme="minorHAnsi"/>
          <w:b/>
          <w:bCs w:val="0"/>
          <w:sz w:val="20"/>
          <w:szCs w:val="20"/>
        </w:rPr>
        <w:t xml:space="preserve">3.2. </w:t>
      </w:r>
      <w:r w:rsidRPr="00945373">
        <w:rPr>
          <w:rFonts w:eastAsiaTheme="minorHAnsi"/>
          <w:sz w:val="20"/>
          <w:szCs w:val="20"/>
        </w:rPr>
        <w:t>Example of an i</w:t>
      </w:r>
      <w:r w:rsidRPr="00945373">
        <w:rPr>
          <w:rFonts w:eastAsia="맑은 고딕"/>
          <w:sz w:val="20"/>
          <w:szCs w:val="20"/>
        </w:rPr>
        <w:t>nvalid</w:t>
      </w:r>
      <w:r w:rsidRPr="00945373">
        <w:rPr>
          <w:rFonts w:eastAsiaTheme="minorHAnsi"/>
          <w:sz w:val="20"/>
          <w:szCs w:val="20"/>
        </w:rPr>
        <w:t xml:space="preserve"> alignment.</w:t>
      </w:r>
      <w:r w:rsidRPr="001D68D9">
        <w:rPr>
          <w:rFonts w:eastAsiaTheme="minorHAnsi"/>
          <w:b/>
          <w:bCs w:val="0"/>
          <w:sz w:val="20"/>
          <w:szCs w:val="20"/>
        </w:rPr>
        <w:t xml:space="preserve"> </w:t>
      </w:r>
      <w:bookmarkEnd w:id="0"/>
      <w:r w:rsidRPr="001D68D9">
        <w:rPr>
          <w:rFonts w:eastAsiaTheme="minorHAnsi"/>
          <w:sz w:val="20"/>
          <w:szCs w:val="20"/>
        </w:rPr>
        <w:t xml:space="preserve">Sequence 2 and </w:t>
      </w:r>
      <w:r w:rsidRPr="001D68D9">
        <w:rPr>
          <w:rFonts w:eastAsia="맑은 고딕"/>
          <w:sz w:val="20"/>
          <w:szCs w:val="20"/>
        </w:rPr>
        <w:t>3</w:t>
      </w:r>
      <w:r w:rsidRPr="001D68D9">
        <w:rPr>
          <w:rFonts w:eastAsiaTheme="minorHAnsi"/>
          <w:sz w:val="20"/>
          <w:szCs w:val="20"/>
        </w:rPr>
        <w:t xml:space="preserve"> do not </w:t>
      </w:r>
      <w:r w:rsidRPr="001D68D9">
        <w:rPr>
          <w:rFonts w:eastAsia="맑은 고딕"/>
          <w:sz w:val="20"/>
          <w:szCs w:val="20"/>
        </w:rPr>
        <w:t>share</w:t>
      </w:r>
      <w:r w:rsidRPr="001D68D9">
        <w:rPr>
          <w:rFonts w:eastAsiaTheme="minorHAnsi"/>
          <w:sz w:val="20"/>
          <w:szCs w:val="20"/>
        </w:rPr>
        <w:t xml:space="preserve"> any comparable base</w:t>
      </w:r>
      <w:r w:rsidRPr="001D68D9">
        <w:rPr>
          <w:rFonts w:eastAsia="맑은 고딕"/>
          <w:sz w:val="20"/>
          <w:szCs w:val="20"/>
        </w:rPr>
        <w:t xml:space="preserve"> </w:t>
      </w:r>
      <w:r w:rsidRPr="001D68D9">
        <w:rPr>
          <w:rFonts w:eastAsiaTheme="minorHAnsi"/>
          <w:sz w:val="20"/>
          <w:szCs w:val="20"/>
        </w:rPr>
        <w:t>pair</w:t>
      </w:r>
      <w:r w:rsidRPr="001D68D9">
        <w:rPr>
          <w:rFonts w:eastAsia="맑은 고딕"/>
          <w:sz w:val="20"/>
          <w:szCs w:val="20"/>
        </w:rPr>
        <w:t>s, and thus</w:t>
      </w:r>
      <w:r w:rsidRPr="001D68D9">
        <w:rPr>
          <w:rFonts w:eastAsiaTheme="minorHAnsi"/>
          <w:sz w:val="20"/>
          <w:szCs w:val="20"/>
        </w:rPr>
        <w:t>,</w:t>
      </w:r>
      <w:r w:rsidRPr="001D68D9">
        <w:rPr>
          <w:rFonts w:eastAsia="맑은 고딕"/>
          <w:sz w:val="20"/>
          <w:szCs w:val="20"/>
        </w:rPr>
        <w:t xml:space="preserve"> the given alignment is</w:t>
      </w:r>
      <w:r w:rsidRPr="001D68D9">
        <w:rPr>
          <w:rFonts w:eastAsiaTheme="minorHAnsi"/>
          <w:sz w:val="20"/>
          <w:szCs w:val="20"/>
        </w:rPr>
        <w:t xml:space="preserve"> considered i</w:t>
      </w:r>
      <w:r w:rsidRPr="001D68D9">
        <w:rPr>
          <w:rFonts w:eastAsia="맑은 고딕"/>
          <w:sz w:val="20"/>
          <w:szCs w:val="20"/>
        </w:rPr>
        <w:t>nvalid</w:t>
      </w:r>
      <w:r w:rsidRPr="001D68D9">
        <w:rPr>
          <w:rFonts w:eastAsiaTheme="minorHAnsi"/>
          <w:sz w:val="20"/>
          <w:szCs w:val="20"/>
        </w:rPr>
        <w:t>.</w:t>
      </w:r>
    </w:p>
    <w:p w14:paraId="4B1C7AB4" w14:textId="12F3DDE2" w:rsidR="00D9471C" w:rsidRPr="00D9471C" w:rsidRDefault="00D9471C">
      <w:pPr>
        <w:rPr>
          <w:rFonts w:ascii="Times New Roman" w:eastAsiaTheme="minorHAnsi" w:hAnsi="Times New Roman" w:cs="Times New Roman" w:hint="eastAsia"/>
          <w:b/>
          <w:lang w:eastAsia="ko-KR"/>
        </w:rPr>
      </w:pPr>
    </w:p>
    <w:sectPr w:rsidR="00D9471C" w:rsidRPr="00D9471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1C"/>
    <w:rsid w:val="00797A91"/>
    <w:rsid w:val="00D9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10371"/>
  <w15:chartTrackingRefBased/>
  <w15:docId w15:val="{EBF18C22-B53F-45C1-B509-97A32798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71C"/>
    <w:pPr>
      <w:spacing w:after="0"/>
    </w:pPr>
    <w:rPr>
      <w:rFonts w:eastAsia="바탕"/>
      <w:kern w:val="0"/>
      <w:sz w:val="24"/>
      <w:lang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9471C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ko-K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9471C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ko-K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471C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lang w:eastAsia="ko-K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471C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471C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471C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471C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471C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471C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947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D947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D9471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D947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D947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D947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D947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D947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D947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D9471C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D94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9471C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ko-KR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D94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9471C"/>
    <w:pPr>
      <w:widowControl w:val="0"/>
      <w:wordWrap w:val="0"/>
      <w:autoSpaceDE w:val="0"/>
      <w:autoSpaceDN w:val="0"/>
      <w:spacing w:before="160" w:after="160"/>
      <w:jc w:val="center"/>
    </w:pPr>
    <w:rPr>
      <w:rFonts w:eastAsiaTheme="minorEastAsia"/>
      <w:i/>
      <w:iCs/>
      <w:color w:val="404040" w:themeColor="text1" w:themeTint="BF"/>
      <w:kern w:val="2"/>
      <w:sz w:val="22"/>
      <w:lang w:eastAsia="ko-KR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D9471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9471C"/>
    <w:pPr>
      <w:widowControl w:val="0"/>
      <w:wordWrap w:val="0"/>
      <w:autoSpaceDE w:val="0"/>
      <w:autoSpaceDN w:val="0"/>
      <w:spacing w:after="160"/>
      <w:ind w:left="720"/>
      <w:contextualSpacing/>
    </w:pPr>
    <w:rPr>
      <w:rFonts w:eastAsiaTheme="minorEastAsia"/>
      <w:kern w:val="2"/>
      <w:sz w:val="22"/>
      <w:lang w:eastAsia="ko-KR"/>
      <w14:ligatures w14:val="standardContextual"/>
    </w:rPr>
  </w:style>
  <w:style w:type="character" w:styleId="a7">
    <w:name w:val="Intense Emphasis"/>
    <w:basedOn w:val="a0"/>
    <w:uiPriority w:val="21"/>
    <w:qFormat/>
    <w:rsid w:val="00D9471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9471C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2"/>
      <w:lang w:eastAsia="ko-KR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D9471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9471C"/>
    <w:rPr>
      <w:b/>
      <w:bCs/>
      <w:smallCaps/>
      <w:color w:val="0F4761" w:themeColor="accent1" w:themeShade="BF"/>
      <w:spacing w:val="5"/>
    </w:rPr>
  </w:style>
  <w:style w:type="character" w:customStyle="1" w:styleId="TimesNewRomanChar">
    <w:name w:val="Times New Roman Char"/>
    <w:basedOn w:val="a0"/>
    <w:link w:val="TimesNewRoman"/>
    <w:locked/>
    <w:rsid w:val="00D9471C"/>
    <w:rPr>
      <w:rFonts w:ascii="Times New Roman" w:eastAsia="Times New Roman" w:hAnsi="Times New Roman" w:cs="Times New Roman"/>
      <w:bCs/>
    </w:rPr>
  </w:style>
  <w:style w:type="paragraph" w:customStyle="1" w:styleId="TimesNewRoman">
    <w:name w:val="Times New Roman"/>
    <w:basedOn w:val="a"/>
    <w:link w:val="TimesNewRomanChar"/>
    <w:qFormat/>
    <w:rsid w:val="00D9471C"/>
    <w:pPr>
      <w:widowControl w:val="0"/>
      <w:wordWrap w:val="0"/>
      <w:autoSpaceDE w:val="0"/>
      <w:autoSpaceDN w:val="0"/>
      <w:spacing w:after="160" w:line="480" w:lineRule="auto"/>
      <w:jc w:val="both"/>
    </w:pPr>
    <w:rPr>
      <w:rFonts w:ascii="Times New Roman" w:eastAsia="Times New Roman" w:hAnsi="Times New Roman" w:cs="Times New Roman"/>
      <w:bCs/>
      <w:kern w:val="2"/>
      <w:sz w:val="22"/>
      <w:lang w:eastAsia="ko-K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2233</Characters>
  <Application>Microsoft Office Word</Application>
  <DocSecurity>0</DocSecurity>
  <Lines>50</Lines>
  <Paragraphs>28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최민영</dc:creator>
  <cp:keywords/>
  <dc:description/>
  <cp:lastModifiedBy>최민영</cp:lastModifiedBy>
  <cp:revision>1</cp:revision>
  <dcterms:created xsi:type="dcterms:W3CDTF">2025-03-28T00:14:00Z</dcterms:created>
  <dcterms:modified xsi:type="dcterms:W3CDTF">2025-03-28T00:14:00Z</dcterms:modified>
</cp:coreProperties>
</file>